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DA37E0" w:rsidRPr="00DA37E0" w:rsidTr="00DA37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A37E0" w:rsidRPr="00DA37E0" w:rsidRDefault="00DA37E0" w:rsidP="00DA37E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DJF - 3ª Região</w:t>
            </w:r>
          </w:p>
        </w:tc>
      </w:tr>
      <w:tr w:rsidR="00DA37E0" w:rsidRPr="00DA37E0" w:rsidTr="00DA37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A37E0" w:rsidRPr="00DA37E0" w:rsidRDefault="00DA37E0" w:rsidP="00DA37E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Disponibilização: </w:t>
            </w:r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 sexta-feira, </w:t>
            </w:r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2</w:t>
            </w:r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de agosto de 2013.</w:t>
            </w:r>
          </w:p>
        </w:tc>
      </w:tr>
      <w:tr w:rsidR="00DA37E0" w:rsidRPr="00DA37E0" w:rsidTr="00DA37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A37E0" w:rsidRPr="00DA37E0" w:rsidRDefault="00DA37E0" w:rsidP="00DA37E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Arquivo:</w:t>
            </w:r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 </w:t>
            </w:r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252 </w:t>
            </w:r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Publicação</w:t>
            </w:r>
            <w:proofErr w:type="gramEnd"/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:</w:t>
            </w:r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 1</w:t>
            </w:r>
          </w:p>
        </w:tc>
      </w:tr>
      <w:tr w:rsidR="00DA37E0" w:rsidRPr="00DA37E0" w:rsidTr="00DA37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A37E0" w:rsidRPr="00DA37E0" w:rsidRDefault="00DA37E0" w:rsidP="00DA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</w:tc>
      </w:tr>
      <w:tr w:rsidR="00DA37E0" w:rsidRPr="00DA37E0" w:rsidTr="00DA37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A37E0" w:rsidRPr="00DA37E0" w:rsidRDefault="00DA37E0" w:rsidP="00DA37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 xml:space="preserve">TRIBUNAL REGIONAL FEDERAL DA 3ª REGIÃO PUBLICAÇÕES JUDICIAIS </w:t>
            </w:r>
            <w:proofErr w:type="gramStart"/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I ?</w:t>
            </w:r>
            <w:proofErr w:type="gramEnd"/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 xml:space="preserve"> TRF SUBSECRETARIA DA 2ª TURMA</w:t>
            </w:r>
          </w:p>
        </w:tc>
      </w:tr>
      <w:tr w:rsidR="00DA37E0" w:rsidRPr="00DA37E0" w:rsidTr="00DA37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A37E0" w:rsidRPr="00DA37E0" w:rsidRDefault="00DA37E0" w:rsidP="00DA37E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00024 AGRAVO DE INSTRUMENTO Nº 0011844-39.2011.4.03.0000/SP 2011.03.00.011844-4/SP </w:t>
            </w:r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RELATOR :</w:t>
            </w:r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Desembargador Federal COTRIM GUIMARÃES AGRAVANTE : CLAUDIO LUIZ DE OLIVEIRA ADVOGADO :</w:t>
            </w:r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AUGUSTO FAUVEL DE MORAES</w:t>
            </w:r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 AGRAVADO :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Uniao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Federal (FAZENDA NACIONAL) ADVOGADO : MARLY MILOCA DA CAMARA GOUVEIA E AFONSO GRISI NETO ENTIDADE : Instituto Nacional do Seguro Social - INSS ADVOGADO : HERMES ARRAIS ALENCAR PARTE RE' : KALAU ENTREGADORA DISTRIBUIDORA E TRANSPORTADORA DE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BENe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outro : CLAUDIONOR FAHL ORIGEM : JUIZO FEDERAL DA 1 VARA DE SAO CARLOS &gt; 15ª SSJ &gt; SP No. </w:t>
            </w:r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ORIG. :</w:t>
            </w:r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00009954020044036115 1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Vr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SAO CARLOS/SP Decisão Trata-se de agravo de instrumento interposto por CLAUDIO LUIZ DE OLIVEIRA, contra a decisão que, nos autos de execução fiscal ajuizada pela União Federal (Fazenda Nacional), indeferiu o pedido de exclusão dos co- responsáveis do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pólo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passivo da lide (fls. 41/44). Inconformado, o agravante requer a reforma da </w:t>
            </w:r>
            <w:proofErr w:type="spellStart"/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r.</w:t>
            </w:r>
            <w:proofErr w:type="spellEnd"/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decisão. Com contraminuta (fls. 85/86). É o breve relatório. Decido. A matéria posta em desate comporta julgamento monocrático, nos termos do art. 557, caput/§1º-A, do Código de Processo Civil, porquanto já foi amplamente discutida perante o Superior Tribunal de Justiça, bem assim abordada pela jurisprudência desta Egrégia Corte Federal. Inicialmente, cumpre destacar que a discussão acerca da ilegitimidade de parte constitui matéria de ordem pública, que não sofre os efeitos da preclusão e é suscetível de exame a qualquer tempo, independentemente de provocação da parte adversa. Com efeito, muito embora compartilhe do entendimento de que a CDA goza de presunção de liquidez e certeza, verifico, no caso em exame, que a inclusão dos sócios como </w:t>
            </w:r>
            <w:proofErr w:type="spellStart"/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co-responsáveis</w:t>
            </w:r>
            <w:proofErr w:type="spellEnd"/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tributários se deu com base no artigo 13 da Lei 8.620/93. No entanto, o artigo 13 da Lei nº 8.620/93 foi julgado inconstitucional pelo Pleno do Supremo Tribunal Federal, conforme ementa a seguir reproduzida: DIREITO TRIBUTÁRIO. RESPONSABILIDADE TRIBUTÁRIA. NORMAS GERAIS DE DIREITO TRIBUTÁRIO. ART 146, III, DA CF. ART. 135, III, DO CTN. SÓCIOS DE SOCIEDADE LIMITADA. ART. 13 DA LEI 8.620/93. INCONSTITUCIONALIDADES FORMAL E MATERIAL. REPERCUSSÃO GERAL. APLICAÇÃO DA DECISÃO PELOS DEMAIS TRIBUNAIS. 1. Todas as espécies tributárias, entre as quais as contribuições de seguridade social, estão sujeitas às normas gerais de direito tributário. 2. O Código Tributário Nacional estabelece algumas regras matrizes de responsabilidade tributária, como a do art. 135, III, bem como diretrizes para que o legislador de cada ente político estabeleça outras regras específicas de responsabilidade tributária relativamente aos tributos da sua competência, conforme seu art. 128. 3. O preceito do art. 124, II, no sentido de que são solidariamente obrigadas "as pessoas expressamente designadas por lei", não autoriza o legislador a criar novos casos de responsabilidade tributária sem a observância dos requisitos exigidos pelo art. 128 do CTN, tampouco a desconsiderar as regras matrizes de responsabilidade de </w:t>
            </w:r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terceiros estabelecidas</w:t>
            </w:r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em caráter geral pelos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arts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. 134 e 135 do mesmo diploma. A previsão legal de solidariedade entre devedores - de modo que o pagamento efetuado por um aproveite aos demais, que a interrupção da prescrição, em favor ou contra um dos obrigados, também lhes tenha efeitos comuns e que a isenção ou remissão de crédito exonere a todos os obrigados quando não seja pessoal (art. 125 do CTN) - pressupõe que a própria condição de devedor tenha sido estabelecida validamente. 4. A responsabilidade tributária pressupõe duas normas autônomas: a regra matriz de incidência tributária e a regra matriz de responsabilidade tributária, cada uma com seu pressuposto de fato e seus sujeitos próprios. A referência ao responsável enquanto terceiro (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dritter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Persone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terzo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tercero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) evidencia que não participa da relação contributiva, mas de uma relação específica de responsabilidade tributária, inconfundível com aquela. O "terceiro" só pode ser chamado responsabilizado na hipótese de descumprimento de deveres próprios de colaboração para com a Administração Tributária, estabelecidos, ainda que a </w:t>
            </w:r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contrario</w:t>
            </w:r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sensu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, na regra matriz de responsabilidade tributária, e desde que tenha contribuído para a situação de inadimplemento pelo contribuinte. 5. O art. 135, III, do CTN responsabiliza apenas aqueles que estejam na direção, gerência ou representação da pessoa jurídica e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tão-somente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quando pratiquem atos com excesso de poder ou infração à lei, contrato social ou estatutos. Desse modo, apenas o sócio com poderes de gestão ou representação da sociedade é que pode ser responsabilizado, </w:t>
            </w:r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lastRenderedPageBreak/>
              <w:t>o que resguarda a pessoalidade entre o ilícito (</w:t>
            </w:r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mal</w:t>
            </w:r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gestão ou representação) e a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conseqüência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de ter de responder pelo tributo devido pela sociedade. 6. O art. 13 da Lei 8.620/93 não se limitou a repetir ou detalhar a regra de responsabilidade constante do art. 135 do CTN, tampouco cuidou de uma nova hipótese específica e distinta. Ao vincular à simples condição de sócio a obrigação de responder solidariamente pelos débitos da sociedade limitada perante a Seguridade Social, tratou a mesma situação genérica regulada pelo art. 135, III, do CTN, mas de modo diverso, incorrendo em inconstitucionalidade por violação ao art. 146, III, da CF. 7. O art. 13 da Lei 8.620/93 também se reveste de inconstitucionalidade material, porquanto não é dado ao legislador estabelecer confusão entre os patrimônios das pessoas física e jurídica, o que, além de impor desconsideração ex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lege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e objetiva da personalidade jurídica, descaracterizando as sociedades limitadas, implica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irrazoabilidade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e inibe a iniciativa privada, afrontando os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arts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. 5º, XIII, e 170, parágrafo único, da Constituição. 8. Reconhecida a inconstitucionalidade do art. 13 da Lei 8.620/93 na parte em que determinou que os sócios das empresas por cotas de responsabilidade limitada responderiam solidariamente, com seus bens pessoais, pelos débitos junto à Seguridade Social. 9. Recurso extraordinário da União desprovido. 10. Aos recursos sobrestados, que aguardavam a análise da matéria por este STF, aplica-se o art. 543-B, § 3º, do CPC. (STF, RE nº 562276/PR, rel. Min. Ellen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Gracie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, j. em 3.11.2010,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Dje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de 9.2.2011, p.419). Nestes termos, não basta para a responsabilização do sócio o simples fato de seu nome constar da Certidão de Dívida Ativa. Cabe ao exequente comprovar que os sócios da empresa executada agiram com excesso de poderes ou infração à lei, contrato social ou estatutos, nos termos do artigo 135 do Código Tributário Nacional, ou até a dissolução irregular da empresa, a justificar que seu patrimônio pessoal seja alcançado pela execução fiscal. Neste sentido: "EMBARGOS À EXECUÇÃO FISCAL. RESPONSABILIDADE DOS SÓCIOS. ÔNUS DA PROVA DO FISCO. INCONSTITUCIONALIDADE DO ARTIGO 13 DA LEI 8.620/93. HONORÁRIOS ADVOCATÍCIOS. APELAÇÃO E REMESSA OFICIAL IMPROVIDAS. I - Com o julgamento do Egrégio Supremo Tribunal Federal nos autos do RE nº 562.276/RS, o qual considerou inconstitucional o artigo 13 da Lei 8.620/93, não basta para a responsabilização do sócio o simples fato de seu nome constar da Certidão de Dívida Ativa - </w:t>
            </w:r>
            <w:proofErr w:type="gram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CDA ;</w:t>
            </w:r>
            <w:proofErr w:type="gram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cabendo ao exequente comprovar que o sócio da empresa executada de alguma forma teve participação na origem dos débitos fiscais executados, nos termos do artigo 135 do Código Tributário Nacional, ou que a empresa foi dissolvida de forma irregular, a justificar que seu patrimônio pessoal seja alcançado pela execução fiscal. II - In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casu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, ausente a necessária comprovação por parte do exequente de que o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co-executado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agiu de maneira a burlar a fiscalização e colaborar deliberadamente para o não recolhimento das contribuições previdenciárias no período devido, bem como de que a entidade se dissolveu de forma irregular, a exclusão de seu nome do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pólo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passivo da execução fiscal é medida que se impõe de rigor. III - Honorários advocatícios majorados, nos termos do artigo 20, § 4º, do Código de Processo Civil. IV - Remessa oficial e apelação do Instituto Nacional do Seguro Social </w:t>
            </w:r>
            <w:proofErr w:type="spellStart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improvidas</w:t>
            </w:r>
            <w:proofErr w:type="spellEnd"/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. Apelação do embargante provida, nos termos constantes do voto." (APELREEX 00430051920064039999 APELREEX - APELAÇÃO/REEXAME NECESSÁRIO - 1156065 Relator(a) DESEMBARGADORA FEDERAL CECILIA MELLO Sigla do órgão TRF3 Órgão julgador SEGUNDA TURMA Fonte DJF3 CJ1 DATA:06/10/2011).</w:t>
            </w:r>
            <w:r w:rsidRPr="00DA37E0">
              <w:rPr>
                <w:rFonts w:ascii="Arial" w:eastAsia="Times New Roman" w:hAnsi="Arial" w:cs="Arial"/>
                <w:color w:val="222222"/>
                <w:sz w:val="20"/>
                <w:lang w:eastAsia="pt-BR"/>
              </w:rPr>
              <w:t> </w:t>
            </w:r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pt-BR"/>
              </w:rPr>
              <w:t xml:space="preserve">Assim, considerando a declarada inconstitucionalidade do art. 13 da Lei nº 8.620/93, a </w:t>
            </w:r>
            <w:proofErr w:type="spellStart"/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pt-BR"/>
              </w:rPr>
              <w:t>r.</w:t>
            </w:r>
            <w:proofErr w:type="spellEnd"/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pt-BR"/>
              </w:rPr>
              <w:t xml:space="preserve"> decisão merece ser reformada, para excluir o agravante do </w:t>
            </w:r>
            <w:proofErr w:type="spellStart"/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pt-BR"/>
              </w:rPr>
              <w:t>pólo</w:t>
            </w:r>
            <w:proofErr w:type="spellEnd"/>
            <w:r w:rsidRPr="00DA3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pt-BR"/>
              </w:rPr>
              <w:t xml:space="preserve"> passivo da lide. Ante o exposto, nos termos da fundamentação supra, dou provimento ao presente agravo de instrumento, nos termos da fundamentação supra. Publique-se</w:t>
            </w:r>
            <w:r w:rsidRPr="00DA37E0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. Intime-se. Após o cumprimento das formalidades cabíveis, dê-se baixa à vara de origem. São Paulo, 29 de julho de 2013. COTRIM GUIMARÃES Desembargador Federa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l.</w:t>
            </w:r>
          </w:p>
        </w:tc>
      </w:tr>
    </w:tbl>
    <w:p w:rsidR="00DA37E0" w:rsidRDefault="00DA37E0"/>
    <w:sectPr w:rsidR="00DA3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7E0"/>
    <w:rsid w:val="00DA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A3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1399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livia.scocuglia</dc:creator>
  <cp:lastModifiedBy>livia.scocuglia</cp:lastModifiedBy>
  <cp:revision>1</cp:revision>
  <dcterms:created xsi:type="dcterms:W3CDTF">2013-08-06T16:17:00Z</dcterms:created>
  <dcterms:modified xsi:type="dcterms:W3CDTF">2013-08-06T16:17:00Z</dcterms:modified>
</cp:coreProperties>
</file>