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5D2" w:rsidRPr="00307201" w:rsidRDefault="007A282D" w:rsidP="007F7B9B">
      <w:pPr>
        <w:spacing w:after="0" w:line="360" w:lineRule="auto"/>
        <w:jc w:val="center"/>
        <w:rPr>
          <w:rFonts w:ascii="Times New Roman" w:hAnsi="Times New Roman" w:cs="Times New Roman"/>
          <w:b/>
          <w:sz w:val="28"/>
          <w:szCs w:val="28"/>
          <w:lang w:val="en-US"/>
        </w:rPr>
      </w:pPr>
      <w:r w:rsidRPr="00307201">
        <w:rPr>
          <w:rFonts w:ascii="Times New Roman" w:hAnsi="Times New Roman" w:cs="Times New Roman"/>
          <w:b/>
          <w:sz w:val="28"/>
          <w:szCs w:val="28"/>
          <w:lang w:val="en-US"/>
        </w:rPr>
        <w:t>CONCILIATION IN PUBLIC ADMINISTRATION AND INNOVATION OF CONSENSUAL PROCESSES IN THE BRAZILIAN JUDICIARY</w:t>
      </w:r>
    </w:p>
    <w:p w:rsidR="002F4DAB" w:rsidRPr="00307201" w:rsidRDefault="002F4DAB" w:rsidP="007F7B9B">
      <w:pPr>
        <w:spacing w:after="0" w:line="360" w:lineRule="auto"/>
        <w:jc w:val="right"/>
        <w:rPr>
          <w:rFonts w:ascii="Times New Roman" w:hAnsi="Times New Roman" w:cs="Times New Roman"/>
          <w:b/>
          <w:i/>
          <w:sz w:val="28"/>
          <w:szCs w:val="28"/>
          <w:lang w:val="en-US"/>
        </w:rPr>
      </w:pPr>
    </w:p>
    <w:p w:rsidR="002F4DAB" w:rsidRPr="00C7544E" w:rsidRDefault="002F4DAB" w:rsidP="007F7B9B">
      <w:pPr>
        <w:spacing w:after="0" w:line="360" w:lineRule="auto"/>
        <w:jc w:val="right"/>
        <w:rPr>
          <w:rFonts w:ascii="Times New Roman" w:hAnsi="Times New Roman" w:cs="Times New Roman"/>
          <w:b/>
          <w:i/>
          <w:sz w:val="28"/>
          <w:szCs w:val="28"/>
          <w:lang w:val="en-US"/>
        </w:rPr>
      </w:pPr>
      <w:r w:rsidRPr="00C7544E">
        <w:rPr>
          <w:rFonts w:ascii="Times New Roman" w:hAnsi="Times New Roman" w:cs="Times New Roman"/>
          <w:b/>
          <w:i/>
          <w:sz w:val="28"/>
          <w:szCs w:val="28"/>
          <w:lang w:val="en-US"/>
        </w:rPr>
        <w:t>José Antonio Dias Toffoli</w:t>
      </w:r>
    </w:p>
    <w:p w:rsidR="002F4DAB" w:rsidRPr="00C7544E" w:rsidRDefault="002F4DAB" w:rsidP="007F7B9B">
      <w:pPr>
        <w:spacing w:after="0" w:line="360" w:lineRule="auto"/>
        <w:jc w:val="right"/>
        <w:rPr>
          <w:rFonts w:ascii="Times New Roman" w:hAnsi="Times New Roman" w:cs="Times New Roman"/>
          <w:b/>
          <w:sz w:val="28"/>
          <w:szCs w:val="28"/>
          <w:lang w:val="en-US"/>
        </w:rPr>
      </w:pPr>
      <w:r w:rsidRPr="00C7544E">
        <w:rPr>
          <w:rFonts w:ascii="Times New Roman" w:hAnsi="Times New Roman" w:cs="Times New Roman"/>
          <w:b/>
          <w:sz w:val="28"/>
          <w:szCs w:val="28"/>
          <w:lang w:val="en-US"/>
        </w:rPr>
        <w:t>Vice-President</w:t>
      </w:r>
      <w:r w:rsidR="00307201" w:rsidRPr="00C7544E">
        <w:rPr>
          <w:rFonts w:ascii="Times New Roman" w:hAnsi="Times New Roman" w:cs="Times New Roman"/>
          <w:b/>
          <w:sz w:val="28"/>
          <w:szCs w:val="28"/>
          <w:lang w:val="en-US"/>
        </w:rPr>
        <w:t xml:space="preserve"> of the Brazilian Supreme Federal Court</w:t>
      </w:r>
    </w:p>
    <w:p w:rsidR="007A282D" w:rsidRPr="00C7544E" w:rsidRDefault="007A282D" w:rsidP="007F7B9B">
      <w:pPr>
        <w:spacing w:after="0" w:line="360" w:lineRule="auto"/>
        <w:ind w:firstLine="1134"/>
        <w:jc w:val="both"/>
        <w:rPr>
          <w:rFonts w:ascii="Times New Roman" w:hAnsi="Times New Roman" w:cs="Times New Roman"/>
          <w:sz w:val="28"/>
          <w:szCs w:val="28"/>
          <w:lang w:val="en-US"/>
        </w:rPr>
      </w:pPr>
    </w:p>
    <w:p w:rsidR="002F4DAB" w:rsidRPr="00C7544E" w:rsidRDefault="002F4DAB" w:rsidP="007F7B9B">
      <w:pPr>
        <w:spacing w:after="0" w:line="360" w:lineRule="auto"/>
        <w:ind w:firstLine="1134"/>
        <w:jc w:val="both"/>
        <w:rPr>
          <w:rFonts w:ascii="Times New Roman" w:hAnsi="Times New Roman" w:cs="Times New Roman"/>
          <w:sz w:val="28"/>
          <w:szCs w:val="28"/>
          <w:lang w:val="en-US"/>
        </w:rPr>
      </w:pPr>
    </w:p>
    <w:p w:rsidR="002F4DAB" w:rsidRPr="007F7B9B" w:rsidRDefault="002F4DAB" w:rsidP="007F7B9B">
      <w:pPr>
        <w:spacing w:after="0" w:line="360" w:lineRule="auto"/>
        <w:ind w:firstLine="1134"/>
        <w:jc w:val="both"/>
        <w:rPr>
          <w:rFonts w:ascii="Times New Roman" w:hAnsi="Times New Roman" w:cs="Times New Roman"/>
          <w:sz w:val="28"/>
          <w:szCs w:val="28"/>
          <w:lang w:val="en-US"/>
        </w:rPr>
      </w:pPr>
      <w:r w:rsidRPr="007F7B9B">
        <w:rPr>
          <w:rFonts w:ascii="Times New Roman" w:hAnsi="Times New Roman" w:cs="Times New Roman"/>
          <w:sz w:val="28"/>
          <w:szCs w:val="28"/>
          <w:lang w:val="en-US"/>
        </w:rPr>
        <w:t xml:space="preserve">My goal in this lecture is to </w:t>
      </w:r>
      <w:r w:rsidR="00460DE5">
        <w:rPr>
          <w:rFonts w:ascii="Times New Roman" w:hAnsi="Times New Roman" w:cs="Times New Roman"/>
          <w:sz w:val="28"/>
          <w:szCs w:val="28"/>
          <w:lang w:val="en-US"/>
        </w:rPr>
        <w:t xml:space="preserve">demonstrate the importance of </w:t>
      </w:r>
      <w:r w:rsidRPr="007F7B9B">
        <w:rPr>
          <w:rFonts w:ascii="Times New Roman" w:hAnsi="Times New Roman" w:cs="Times New Roman"/>
          <w:sz w:val="28"/>
          <w:szCs w:val="28"/>
          <w:lang w:val="en-US"/>
        </w:rPr>
        <w:t>Alternative Dispute Resolution for the Brazilian Judiciary</w:t>
      </w:r>
      <w:r w:rsidR="007475B5">
        <w:rPr>
          <w:rFonts w:ascii="Times New Roman" w:hAnsi="Times New Roman" w:cs="Times New Roman"/>
          <w:sz w:val="28"/>
          <w:szCs w:val="28"/>
          <w:lang w:val="en-US"/>
        </w:rPr>
        <w:t>,</w:t>
      </w:r>
      <w:r w:rsidRPr="007F7B9B">
        <w:rPr>
          <w:rFonts w:ascii="Times New Roman" w:hAnsi="Times New Roman" w:cs="Times New Roman"/>
          <w:sz w:val="28"/>
          <w:szCs w:val="28"/>
          <w:lang w:val="en-US"/>
        </w:rPr>
        <w:t xml:space="preserve"> and how, </w:t>
      </w:r>
      <w:r w:rsidR="007475B5">
        <w:rPr>
          <w:rFonts w:ascii="Times New Roman" w:hAnsi="Times New Roman" w:cs="Times New Roman"/>
          <w:sz w:val="28"/>
          <w:szCs w:val="28"/>
          <w:lang w:val="en-US"/>
        </w:rPr>
        <w:t>through</w:t>
      </w:r>
      <w:r w:rsidRPr="007F7B9B">
        <w:rPr>
          <w:rFonts w:ascii="Times New Roman" w:hAnsi="Times New Roman" w:cs="Times New Roman"/>
          <w:sz w:val="28"/>
          <w:szCs w:val="28"/>
          <w:lang w:val="en-US"/>
        </w:rPr>
        <w:t xml:space="preserve"> creativity, it is possible to continuously improve our court system to better suit the needs and interests </w:t>
      </w:r>
      <w:r w:rsidR="007475B5">
        <w:rPr>
          <w:rFonts w:ascii="Times New Roman" w:hAnsi="Times New Roman" w:cs="Times New Roman"/>
          <w:sz w:val="28"/>
          <w:szCs w:val="28"/>
          <w:lang w:val="en-US"/>
        </w:rPr>
        <w:t>of</w:t>
      </w:r>
      <w:r w:rsidRPr="007F7B9B">
        <w:rPr>
          <w:rFonts w:ascii="Times New Roman" w:hAnsi="Times New Roman" w:cs="Times New Roman"/>
          <w:sz w:val="28"/>
          <w:szCs w:val="28"/>
          <w:lang w:val="en-US"/>
        </w:rPr>
        <w:t xml:space="preserve"> its users.</w:t>
      </w:r>
    </w:p>
    <w:p w:rsidR="008335D9" w:rsidRPr="007F7B9B" w:rsidRDefault="002F4DAB" w:rsidP="007F7B9B">
      <w:pPr>
        <w:spacing w:after="0" w:line="360" w:lineRule="auto"/>
        <w:ind w:firstLine="1134"/>
        <w:jc w:val="both"/>
        <w:rPr>
          <w:rFonts w:ascii="Times New Roman" w:hAnsi="Times New Roman" w:cs="Times New Roman"/>
          <w:sz w:val="28"/>
          <w:szCs w:val="28"/>
          <w:lang w:val="en-US"/>
        </w:rPr>
      </w:pPr>
      <w:r w:rsidRPr="007F7B9B">
        <w:rPr>
          <w:rFonts w:ascii="Times New Roman" w:hAnsi="Times New Roman" w:cs="Times New Roman"/>
          <w:sz w:val="28"/>
          <w:szCs w:val="28"/>
          <w:lang w:val="en-US"/>
        </w:rPr>
        <w:t xml:space="preserve">I will talk about my </w:t>
      </w:r>
      <w:r w:rsidR="007475B5">
        <w:rPr>
          <w:rFonts w:ascii="Times New Roman" w:hAnsi="Times New Roman" w:cs="Times New Roman"/>
          <w:sz w:val="28"/>
          <w:szCs w:val="28"/>
          <w:lang w:val="en-US"/>
        </w:rPr>
        <w:t xml:space="preserve">own </w:t>
      </w:r>
      <w:r w:rsidRPr="007F7B9B">
        <w:rPr>
          <w:rFonts w:ascii="Times New Roman" w:hAnsi="Times New Roman" w:cs="Times New Roman"/>
          <w:sz w:val="28"/>
          <w:szCs w:val="28"/>
          <w:lang w:val="en-US"/>
        </w:rPr>
        <w:t>experience in the creation of an extrajudicial system of dispute resolution between public entities through conciliation</w:t>
      </w:r>
      <w:r w:rsidR="00EF3D3D" w:rsidRPr="007F7B9B">
        <w:rPr>
          <w:rFonts w:ascii="Times New Roman" w:hAnsi="Times New Roman" w:cs="Times New Roman"/>
          <w:sz w:val="28"/>
          <w:szCs w:val="28"/>
          <w:lang w:val="en-US"/>
        </w:rPr>
        <w:t xml:space="preserve">, as well as the Digital Mediation System of the </w:t>
      </w:r>
      <w:r w:rsidR="00C7544E">
        <w:rPr>
          <w:rFonts w:ascii="Times New Roman" w:hAnsi="Times New Roman" w:cs="Times New Roman"/>
          <w:sz w:val="28"/>
          <w:szCs w:val="28"/>
          <w:lang w:val="en-US"/>
        </w:rPr>
        <w:t xml:space="preserve">Brazilian </w:t>
      </w:r>
      <w:r w:rsidR="00EF3D3D" w:rsidRPr="007F7B9B">
        <w:rPr>
          <w:rFonts w:ascii="Times New Roman" w:hAnsi="Times New Roman" w:cs="Times New Roman"/>
          <w:sz w:val="28"/>
          <w:szCs w:val="28"/>
          <w:lang w:val="en-US"/>
        </w:rPr>
        <w:t>National Council of Justice.</w:t>
      </w:r>
    </w:p>
    <w:p w:rsidR="00EF3D3D" w:rsidRPr="00307201" w:rsidRDefault="00EF3D3D" w:rsidP="007F7B9B">
      <w:pPr>
        <w:spacing w:after="0" w:line="360" w:lineRule="auto"/>
        <w:ind w:firstLine="1134"/>
        <w:jc w:val="both"/>
        <w:rPr>
          <w:rFonts w:ascii="Times New Roman" w:hAnsi="Times New Roman" w:cs="Times New Roman"/>
          <w:sz w:val="28"/>
          <w:szCs w:val="28"/>
          <w:lang w:val="en-US"/>
        </w:rPr>
      </w:pPr>
    </w:p>
    <w:p w:rsidR="00EF3D3D" w:rsidRPr="00307201" w:rsidRDefault="00165B29" w:rsidP="007F7B9B">
      <w:pPr>
        <w:spacing w:after="0" w:line="360" w:lineRule="auto"/>
        <w:ind w:firstLine="1134"/>
        <w:jc w:val="both"/>
        <w:rPr>
          <w:rFonts w:ascii="Times New Roman" w:hAnsi="Times New Roman" w:cs="Times New Roman"/>
          <w:sz w:val="28"/>
          <w:szCs w:val="28"/>
          <w:lang w:val="en-US"/>
        </w:rPr>
      </w:pPr>
      <w:r w:rsidRPr="00107BFC">
        <w:rPr>
          <w:rFonts w:ascii="Times New Roman" w:hAnsi="Times New Roman" w:cs="Times New Roman"/>
          <w:sz w:val="28"/>
          <w:szCs w:val="28"/>
          <w:lang w:val="en-US"/>
        </w:rPr>
        <w:t xml:space="preserve">Although there were no legal impediments in the </w:t>
      </w:r>
      <w:r>
        <w:rPr>
          <w:rFonts w:ascii="Times New Roman" w:hAnsi="Times New Roman" w:cs="Times New Roman"/>
          <w:sz w:val="28"/>
          <w:szCs w:val="28"/>
          <w:lang w:val="en-US"/>
        </w:rPr>
        <w:t>legal</w:t>
      </w:r>
      <w:r w:rsidRPr="00107BFC">
        <w:rPr>
          <w:rFonts w:ascii="Times New Roman" w:hAnsi="Times New Roman" w:cs="Times New Roman"/>
          <w:sz w:val="28"/>
          <w:szCs w:val="28"/>
          <w:lang w:val="en-US"/>
        </w:rPr>
        <w:t xml:space="preserve"> system, until very recently the Brazilian public administration did not </w:t>
      </w:r>
      <w:r>
        <w:rPr>
          <w:rFonts w:ascii="Times New Roman" w:hAnsi="Times New Roman" w:cs="Times New Roman"/>
          <w:sz w:val="28"/>
          <w:szCs w:val="28"/>
          <w:lang w:val="en-US"/>
        </w:rPr>
        <w:t>have a culture of settling disputes</w:t>
      </w:r>
      <w:r w:rsidRPr="00107BFC">
        <w:rPr>
          <w:rFonts w:ascii="Times New Roman" w:hAnsi="Times New Roman" w:cs="Times New Roman"/>
          <w:sz w:val="28"/>
          <w:szCs w:val="28"/>
          <w:lang w:val="en-US"/>
        </w:rPr>
        <w:t>.</w:t>
      </w:r>
    </w:p>
    <w:p w:rsidR="00EF3D3D" w:rsidRPr="00307201" w:rsidRDefault="00165B29" w:rsidP="007F7B9B">
      <w:pPr>
        <w:spacing w:after="0" w:line="360" w:lineRule="auto"/>
        <w:ind w:firstLine="1134"/>
        <w:jc w:val="both"/>
        <w:rPr>
          <w:rFonts w:ascii="Times New Roman" w:hAnsi="Times New Roman" w:cs="Times New Roman"/>
          <w:sz w:val="28"/>
          <w:szCs w:val="28"/>
          <w:lang w:val="en-US"/>
        </w:rPr>
      </w:pPr>
      <w:r w:rsidRPr="00165B29">
        <w:rPr>
          <w:rFonts w:ascii="Times New Roman" w:hAnsi="Times New Roman" w:cs="Times New Roman"/>
          <w:sz w:val="28"/>
          <w:szCs w:val="28"/>
          <w:lang w:val="en-US"/>
        </w:rPr>
        <w:t>As a direct consequence of this culture, the Public Administration is the litigant with the largest caseload in our federal and state court systems.</w:t>
      </w:r>
    </w:p>
    <w:p w:rsidR="00F24654" w:rsidRDefault="00F24654" w:rsidP="007F7B9B">
      <w:pPr>
        <w:spacing w:after="0" w:line="360" w:lineRule="auto"/>
        <w:ind w:firstLine="1134"/>
        <w:jc w:val="both"/>
        <w:rPr>
          <w:rFonts w:ascii="Times New Roman" w:hAnsi="Times New Roman" w:cs="Times New Roman"/>
          <w:sz w:val="28"/>
          <w:szCs w:val="28"/>
          <w:lang w:val="en-US"/>
        </w:rPr>
      </w:pPr>
      <w:r w:rsidRPr="00F24654">
        <w:rPr>
          <w:rFonts w:ascii="Times New Roman" w:hAnsi="Times New Roman" w:cs="Times New Roman"/>
          <w:sz w:val="28"/>
          <w:szCs w:val="28"/>
          <w:lang w:val="en-US"/>
        </w:rPr>
        <w:t>In 2007, a survey of the Attorney General's Office identified 147 Supreme Court cases and 400 Superior Court cases involving disputes between the Union, its agencies and federal autarchies.</w:t>
      </w:r>
    </w:p>
    <w:p w:rsidR="00F24654" w:rsidRPr="00F24654" w:rsidRDefault="00F24654" w:rsidP="00F24654">
      <w:pPr>
        <w:spacing w:after="0" w:line="360" w:lineRule="auto"/>
        <w:ind w:firstLine="1134"/>
        <w:jc w:val="both"/>
        <w:rPr>
          <w:rFonts w:ascii="Times New Roman" w:hAnsi="Times New Roman" w:cs="Times New Roman"/>
          <w:sz w:val="28"/>
          <w:szCs w:val="28"/>
          <w:lang w:val="en-US"/>
        </w:rPr>
      </w:pPr>
      <w:r w:rsidRPr="00F24654">
        <w:rPr>
          <w:rFonts w:ascii="Times New Roman" w:hAnsi="Times New Roman" w:cs="Times New Roman"/>
          <w:sz w:val="28"/>
          <w:szCs w:val="28"/>
          <w:lang w:val="en-US"/>
        </w:rPr>
        <w:t xml:space="preserve">It was irrational that organs and entities that are part of the same unit of the federation disputed one another using the court system. </w:t>
      </w:r>
    </w:p>
    <w:p w:rsidR="00F24654" w:rsidRPr="00F24654" w:rsidRDefault="00F24654" w:rsidP="00F24654">
      <w:pPr>
        <w:spacing w:after="0" w:line="360" w:lineRule="auto"/>
        <w:ind w:firstLine="1134"/>
        <w:jc w:val="both"/>
        <w:rPr>
          <w:rFonts w:ascii="Times New Roman" w:hAnsi="Times New Roman" w:cs="Times New Roman"/>
          <w:b/>
          <w:sz w:val="28"/>
          <w:szCs w:val="28"/>
          <w:lang w:val="en-US"/>
        </w:rPr>
      </w:pPr>
      <w:r w:rsidRPr="00F24654">
        <w:rPr>
          <w:rFonts w:ascii="Times New Roman" w:hAnsi="Times New Roman" w:cs="Times New Roman"/>
          <w:b/>
          <w:sz w:val="28"/>
          <w:szCs w:val="28"/>
          <w:lang w:val="en-US"/>
        </w:rPr>
        <w:t>Waste of time and public money.</w:t>
      </w:r>
    </w:p>
    <w:p w:rsidR="00677BA8" w:rsidRDefault="00EF3D3D" w:rsidP="00F24654">
      <w:pPr>
        <w:spacing w:after="0" w:line="360" w:lineRule="auto"/>
        <w:ind w:firstLine="1134"/>
        <w:jc w:val="both"/>
        <w:rPr>
          <w:rFonts w:ascii="Times New Roman" w:hAnsi="Times New Roman" w:cs="Times New Roman"/>
          <w:sz w:val="28"/>
          <w:szCs w:val="28"/>
          <w:lang w:val="en-US"/>
        </w:rPr>
      </w:pPr>
      <w:r w:rsidRPr="00307201">
        <w:rPr>
          <w:rFonts w:ascii="Times New Roman" w:hAnsi="Times New Roman" w:cs="Times New Roman"/>
          <w:sz w:val="28"/>
          <w:szCs w:val="28"/>
          <w:lang w:val="en-US"/>
        </w:rPr>
        <w:lastRenderedPageBreak/>
        <w:t xml:space="preserve">As a result of this survey, I created, </w:t>
      </w:r>
      <w:r w:rsidR="00677BA8">
        <w:rPr>
          <w:rFonts w:ascii="Times New Roman" w:hAnsi="Times New Roman" w:cs="Times New Roman"/>
          <w:sz w:val="28"/>
          <w:szCs w:val="28"/>
          <w:lang w:val="en-US"/>
        </w:rPr>
        <w:t xml:space="preserve">in 2007, </w:t>
      </w:r>
      <w:r w:rsidR="00F24654" w:rsidRPr="00107BFC">
        <w:rPr>
          <w:rFonts w:ascii="Times New Roman" w:hAnsi="Times New Roman" w:cs="Times New Roman"/>
          <w:sz w:val="28"/>
          <w:szCs w:val="28"/>
          <w:lang w:val="en-US"/>
        </w:rPr>
        <w:t>within the structure of the Attorney-General's Office</w:t>
      </w:r>
      <w:r w:rsidRPr="00307201">
        <w:rPr>
          <w:rFonts w:ascii="Times New Roman" w:hAnsi="Times New Roman" w:cs="Times New Roman"/>
          <w:sz w:val="28"/>
          <w:szCs w:val="28"/>
          <w:lang w:val="en-US"/>
        </w:rPr>
        <w:t xml:space="preserve">, </w:t>
      </w:r>
      <w:r w:rsidR="00F24654" w:rsidRPr="00F24654">
        <w:rPr>
          <w:rFonts w:ascii="Times New Roman" w:hAnsi="Times New Roman" w:cs="Times New Roman"/>
          <w:sz w:val="28"/>
          <w:szCs w:val="28"/>
          <w:lang w:val="en-US"/>
        </w:rPr>
        <w:t>the Conciliation and Arbitration Chamber of the Federal Administration (CCAF)</w:t>
      </w:r>
      <w:r w:rsidR="00F24654">
        <w:rPr>
          <w:rFonts w:ascii="Times New Roman" w:hAnsi="Times New Roman" w:cs="Times New Roman"/>
          <w:sz w:val="28"/>
          <w:szCs w:val="28"/>
          <w:lang w:val="en-US"/>
        </w:rPr>
        <w:t>.</w:t>
      </w:r>
    </w:p>
    <w:p w:rsidR="00EF3D3D" w:rsidRPr="00307201" w:rsidRDefault="007F7B9B" w:rsidP="007F7B9B">
      <w:pPr>
        <w:spacing w:after="0" w:line="360" w:lineRule="auto"/>
        <w:ind w:firstLine="1134"/>
        <w:jc w:val="both"/>
        <w:rPr>
          <w:rFonts w:ascii="Times New Roman" w:hAnsi="Times New Roman" w:cs="Times New Roman"/>
          <w:sz w:val="28"/>
          <w:szCs w:val="28"/>
          <w:lang w:val="en-US"/>
        </w:rPr>
      </w:pPr>
      <w:r w:rsidRPr="00307201">
        <w:rPr>
          <w:rFonts w:ascii="Times New Roman" w:hAnsi="Times New Roman" w:cs="Times New Roman"/>
          <w:sz w:val="28"/>
          <w:szCs w:val="28"/>
          <w:lang w:val="en-US"/>
        </w:rPr>
        <w:t>The Conciliation Chamber</w:t>
      </w:r>
      <w:r w:rsidR="00EF3D3D" w:rsidRPr="00307201">
        <w:rPr>
          <w:rFonts w:ascii="Times New Roman" w:hAnsi="Times New Roman" w:cs="Times New Roman"/>
          <w:sz w:val="28"/>
          <w:szCs w:val="28"/>
          <w:lang w:val="en-US"/>
        </w:rPr>
        <w:t xml:space="preserve"> is a system for the extrajudicial resolution of conflicts between organs and entities of the Federal Public Administration through mediation, conciliation or arbitration.</w:t>
      </w:r>
    </w:p>
    <w:p w:rsidR="00326384" w:rsidRPr="00307201" w:rsidRDefault="00EF3D3D" w:rsidP="007F7B9B">
      <w:pPr>
        <w:spacing w:after="0" w:line="360" w:lineRule="auto"/>
        <w:ind w:firstLine="1134"/>
        <w:jc w:val="both"/>
        <w:rPr>
          <w:rFonts w:ascii="Times New Roman" w:hAnsi="Times New Roman" w:cs="Times New Roman"/>
          <w:sz w:val="28"/>
          <w:szCs w:val="28"/>
          <w:lang w:val="en-US"/>
        </w:rPr>
      </w:pPr>
      <w:r w:rsidRPr="00307201">
        <w:rPr>
          <w:rFonts w:ascii="Times New Roman" w:hAnsi="Times New Roman" w:cs="Times New Roman"/>
          <w:sz w:val="28"/>
          <w:szCs w:val="28"/>
          <w:lang w:val="en-US"/>
        </w:rPr>
        <w:t>During the reported period,</w:t>
      </w:r>
      <w:r w:rsidR="00165B29">
        <w:rPr>
          <w:rFonts w:ascii="Times New Roman" w:hAnsi="Times New Roman" w:cs="Times New Roman"/>
          <w:sz w:val="28"/>
          <w:szCs w:val="28"/>
          <w:lang w:val="en-US"/>
        </w:rPr>
        <w:t xml:space="preserve"> 200 conciliation chambers were created</w:t>
      </w:r>
      <w:r w:rsidRPr="00307201">
        <w:rPr>
          <w:rFonts w:ascii="Times New Roman" w:hAnsi="Times New Roman" w:cs="Times New Roman"/>
          <w:sz w:val="28"/>
          <w:szCs w:val="28"/>
          <w:lang w:val="en-US"/>
        </w:rPr>
        <w:t xml:space="preserve"> to resolve </w:t>
      </w:r>
      <w:r w:rsidR="00165B29" w:rsidRPr="00107BFC">
        <w:rPr>
          <w:rFonts w:ascii="Times New Roman" w:hAnsi="Times New Roman" w:cs="Times New Roman"/>
          <w:sz w:val="28"/>
          <w:szCs w:val="28"/>
          <w:lang w:val="en-US"/>
        </w:rPr>
        <w:t>those</w:t>
      </w:r>
      <w:r w:rsidRPr="00307201">
        <w:rPr>
          <w:rFonts w:ascii="Times New Roman" w:hAnsi="Times New Roman" w:cs="Times New Roman"/>
          <w:sz w:val="28"/>
          <w:szCs w:val="28"/>
          <w:lang w:val="en-US"/>
        </w:rPr>
        <w:t>disputes.</w:t>
      </w:r>
    </w:p>
    <w:p w:rsidR="00EF3D3D" w:rsidRPr="00307201" w:rsidRDefault="00EF3D3D" w:rsidP="007F7B9B">
      <w:pPr>
        <w:spacing w:after="0" w:line="360" w:lineRule="auto"/>
        <w:ind w:firstLine="1134"/>
        <w:jc w:val="both"/>
        <w:rPr>
          <w:rFonts w:ascii="Times New Roman" w:hAnsi="Times New Roman" w:cs="Times New Roman"/>
          <w:sz w:val="28"/>
          <w:szCs w:val="28"/>
          <w:lang w:val="en-US"/>
        </w:rPr>
      </w:pPr>
      <w:r w:rsidRPr="00307201">
        <w:rPr>
          <w:rFonts w:ascii="Times New Roman" w:hAnsi="Times New Roman" w:cs="Times New Roman"/>
          <w:sz w:val="28"/>
          <w:szCs w:val="28"/>
          <w:lang w:val="en-US"/>
        </w:rPr>
        <w:t xml:space="preserve">The chambers helped relieve a bit the burden on the Judiciary and generated savings of more </w:t>
      </w:r>
      <w:r w:rsidR="008E3168">
        <w:rPr>
          <w:rFonts w:ascii="Times New Roman" w:hAnsi="Times New Roman" w:cs="Times New Roman"/>
          <w:sz w:val="28"/>
          <w:szCs w:val="28"/>
          <w:lang w:val="en-US"/>
        </w:rPr>
        <w:t xml:space="preserve">than </w:t>
      </w:r>
      <w:r w:rsidR="007F7B9B" w:rsidRPr="00307201">
        <w:rPr>
          <w:rFonts w:ascii="Times New Roman" w:hAnsi="Times New Roman" w:cs="Times New Roman"/>
          <w:b/>
          <w:sz w:val="28"/>
          <w:szCs w:val="28"/>
          <w:lang w:val="en-US"/>
        </w:rPr>
        <w:t>US $ 639 million</w:t>
      </w:r>
      <w:r w:rsidRPr="00307201">
        <w:rPr>
          <w:rFonts w:ascii="Times New Roman" w:hAnsi="Times New Roman" w:cs="Times New Roman"/>
          <w:sz w:val="28"/>
          <w:szCs w:val="28"/>
          <w:lang w:val="en-US"/>
        </w:rPr>
        <w:t>, avoiding legal procedures’ costs and optimizing public lawyers’ time with regard to other lawsuits.</w:t>
      </w:r>
    </w:p>
    <w:p w:rsidR="00165B29" w:rsidRDefault="007F7B9B" w:rsidP="007F7B9B">
      <w:pPr>
        <w:spacing w:after="0" w:line="360" w:lineRule="auto"/>
        <w:ind w:firstLine="1134"/>
        <w:jc w:val="both"/>
        <w:rPr>
          <w:rFonts w:ascii="Times New Roman" w:hAnsi="Times New Roman" w:cs="Times New Roman"/>
          <w:sz w:val="28"/>
          <w:szCs w:val="28"/>
          <w:lang w:val="en-US"/>
        </w:rPr>
      </w:pPr>
      <w:r w:rsidRPr="00307201">
        <w:rPr>
          <w:rFonts w:ascii="Times New Roman" w:hAnsi="Times New Roman" w:cs="Times New Roman"/>
          <w:sz w:val="28"/>
          <w:szCs w:val="28"/>
          <w:lang w:val="en-US"/>
        </w:rPr>
        <w:t xml:space="preserve">Ten years after its creation, </w:t>
      </w:r>
      <w:r w:rsidR="00165B29" w:rsidRPr="00165B29">
        <w:rPr>
          <w:rFonts w:ascii="Times New Roman" w:hAnsi="Times New Roman" w:cs="Times New Roman"/>
          <w:sz w:val="28"/>
          <w:szCs w:val="28"/>
          <w:lang w:val="en-US"/>
        </w:rPr>
        <w:t>the Conciliation and Arbitration Chamber of the Federal Administration has consolidated itself as an extrajudicial body for the settlement of disputes between public entities which resolves conflict in a more satisfactory manner for the litigants.</w:t>
      </w:r>
    </w:p>
    <w:p w:rsidR="00326384" w:rsidRPr="00307201" w:rsidRDefault="007F7B9B" w:rsidP="007F7B9B">
      <w:pPr>
        <w:spacing w:after="0" w:line="360" w:lineRule="auto"/>
        <w:ind w:firstLine="1134"/>
        <w:jc w:val="both"/>
        <w:rPr>
          <w:rFonts w:ascii="Times New Roman" w:hAnsi="Times New Roman" w:cs="Times New Roman"/>
          <w:sz w:val="28"/>
          <w:szCs w:val="28"/>
          <w:lang w:val="en-US"/>
        </w:rPr>
      </w:pPr>
      <w:r w:rsidRPr="00307201">
        <w:rPr>
          <w:rFonts w:ascii="Times New Roman" w:hAnsi="Times New Roman" w:cs="Times New Roman"/>
          <w:sz w:val="28"/>
          <w:szCs w:val="28"/>
          <w:lang w:val="en-US"/>
        </w:rPr>
        <w:t xml:space="preserve"> It avoids the judicialization of conflicts and, above all, ensures greater pace and effectiveness in the implementation of public policies, which are many a time paralyzed by administrative divergences.</w:t>
      </w:r>
    </w:p>
    <w:p w:rsidR="0044073A" w:rsidRDefault="007F7B9B" w:rsidP="007F7B9B">
      <w:pPr>
        <w:pStyle w:val="ecxmsonormal"/>
        <w:shd w:val="clear" w:color="auto" w:fill="FFFFFF"/>
        <w:spacing w:before="0" w:beforeAutospacing="0" w:after="0" w:afterAutospacing="0" w:line="360" w:lineRule="auto"/>
        <w:ind w:firstLine="1134"/>
        <w:jc w:val="both"/>
        <w:rPr>
          <w:rFonts w:eastAsiaTheme="minorHAnsi"/>
          <w:sz w:val="28"/>
          <w:szCs w:val="28"/>
          <w:lang w:val="en-US" w:eastAsia="en-US"/>
        </w:rPr>
      </w:pPr>
      <w:r w:rsidRPr="00307201">
        <w:rPr>
          <w:rFonts w:eastAsiaTheme="minorHAnsi"/>
          <w:sz w:val="28"/>
          <w:szCs w:val="28"/>
          <w:lang w:val="en-US" w:eastAsia="en-US"/>
        </w:rPr>
        <w:t xml:space="preserve">The success of this conciliation system has inspired the latest legal norms on the subject. </w:t>
      </w:r>
    </w:p>
    <w:p w:rsidR="007F7B9B" w:rsidRPr="00307201" w:rsidRDefault="007F7B9B" w:rsidP="007F7B9B">
      <w:pPr>
        <w:pStyle w:val="ecxmsonormal"/>
        <w:shd w:val="clear" w:color="auto" w:fill="FFFFFF"/>
        <w:spacing w:before="0" w:beforeAutospacing="0" w:after="0" w:afterAutospacing="0" w:line="360" w:lineRule="auto"/>
        <w:ind w:firstLine="1134"/>
        <w:jc w:val="both"/>
        <w:rPr>
          <w:rFonts w:eastAsiaTheme="minorHAnsi"/>
          <w:sz w:val="28"/>
          <w:szCs w:val="28"/>
          <w:lang w:val="en-US" w:eastAsia="en-US"/>
        </w:rPr>
      </w:pPr>
      <w:r w:rsidRPr="00307201">
        <w:rPr>
          <w:rFonts w:eastAsiaTheme="minorHAnsi"/>
          <w:sz w:val="28"/>
          <w:szCs w:val="28"/>
          <w:lang w:val="en-US" w:eastAsia="en-US"/>
        </w:rPr>
        <w:t xml:space="preserve">The New Code of Civil Procedure and the Mediation </w:t>
      </w:r>
      <w:r w:rsidR="00165B29">
        <w:rPr>
          <w:rFonts w:eastAsiaTheme="minorHAnsi"/>
          <w:sz w:val="28"/>
          <w:szCs w:val="28"/>
          <w:lang w:val="en-US" w:eastAsia="en-US"/>
        </w:rPr>
        <w:t>Act</w:t>
      </w:r>
      <w:r w:rsidR="0044073A" w:rsidRPr="00107BFC">
        <w:rPr>
          <w:sz w:val="28"/>
          <w:szCs w:val="28"/>
          <w:shd w:val="clear" w:color="auto" w:fill="FFFFFF"/>
          <w:lang w:val="en-US"/>
        </w:rPr>
        <w:t>determined that the Union, the States, the Federal District and Municipalities should create mediation and conciliation chambers with attributions related to the consensual solution of conflicts in the administrative sphere</w:t>
      </w:r>
      <w:r w:rsidR="0044073A" w:rsidRPr="00C77787">
        <w:rPr>
          <w:sz w:val="28"/>
          <w:szCs w:val="28"/>
          <w:shd w:val="clear" w:color="auto" w:fill="FFFFFF"/>
          <w:lang w:val="en-US"/>
        </w:rPr>
        <w:t>, which is already a reality within the Union with the Conciliation</w:t>
      </w:r>
      <w:r w:rsidR="0044073A" w:rsidRPr="00107BFC">
        <w:rPr>
          <w:sz w:val="28"/>
          <w:szCs w:val="28"/>
          <w:shd w:val="clear" w:color="auto" w:fill="FFFFFF"/>
          <w:lang w:val="en-US"/>
        </w:rPr>
        <w:t xml:space="preserve"> and Arbitration Chamber of the Federal Public Administration (CCAF).</w:t>
      </w:r>
    </w:p>
    <w:p w:rsidR="007F7B9B" w:rsidRPr="00307201" w:rsidRDefault="007F7B9B" w:rsidP="007F7B9B">
      <w:pPr>
        <w:pStyle w:val="ecxmsonormal"/>
        <w:shd w:val="clear" w:color="auto" w:fill="FFFFFF"/>
        <w:spacing w:before="0" w:beforeAutospacing="0" w:after="0" w:afterAutospacing="0" w:line="360" w:lineRule="auto"/>
        <w:ind w:firstLine="1134"/>
        <w:jc w:val="both"/>
        <w:rPr>
          <w:rFonts w:eastAsiaTheme="minorHAnsi"/>
          <w:sz w:val="28"/>
          <w:szCs w:val="28"/>
          <w:lang w:val="en-US" w:eastAsia="en-US"/>
        </w:rPr>
      </w:pPr>
      <w:r w:rsidRPr="00307201">
        <w:rPr>
          <w:rFonts w:eastAsiaTheme="minorHAnsi"/>
          <w:sz w:val="28"/>
          <w:szCs w:val="28"/>
          <w:lang w:val="en-US" w:eastAsia="en-US"/>
        </w:rPr>
        <w:lastRenderedPageBreak/>
        <w:t xml:space="preserve">There can be no greater example than the agreement on the controversy over the economic plans intermediated by the AGU in 2017, through the Conciliation Chamber. </w:t>
      </w:r>
    </w:p>
    <w:p w:rsidR="007F7B9B" w:rsidRPr="00307201" w:rsidRDefault="007F7B9B" w:rsidP="007F7B9B">
      <w:pPr>
        <w:pStyle w:val="ecxmsonormal"/>
        <w:shd w:val="clear" w:color="auto" w:fill="FFFFFF"/>
        <w:spacing w:before="0" w:beforeAutospacing="0" w:after="0" w:afterAutospacing="0" w:line="360" w:lineRule="auto"/>
        <w:ind w:firstLine="1134"/>
        <w:jc w:val="both"/>
        <w:rPr>
          <w:rFonts w:eastAsiaTheme="minorHAnsi"/>
          <w:sz w:val="28"/>
          <w:szCs w:val="28"/>
          <w:lang w:val="en-US" w:eastAsia="en-US"/>
        </w:rPr>
      </w:pPr>
      <w:r w:rsidRPr="00307201">
        <w:rPr>
          <w:rFonts w:eastAsiaTheme="minorHAnsi"/>
          <w:sz w:val="28"/>
          <w:szCs w:val="28"/>
          <w:lang w:val="en-US" w:eastAsia="en-US"/>
        </w:rPr>
        <w:t>The historic collective agreement between representatives of savers and financial institutions, involving almost 1 million cases in court regarding the replacement of losses caused by the correction of the applications adopted during the economic plans of the 1980s and 1990s, was approved by the Supreme Court to pacify a dispute that had dragged on for decades. It is estimated that the agreement could involve more than $ 281 million in resources.</w:t>
      </w:r>
    </w:p>
    <w:p w:rsidR="007F7B9B" w:rsidRPr="00307201" w:rsidRDefault="007F7B9B" w:rsidP="007F7B9B">
      <w:pPr>
        <w:pStyle w:val="ecxmsonormal"/>
        <w:shd w:val="clear" w:color="auto" w:fill="FFFFFF"/>
        <w:spacing w:before="0" w:beforeAutospacing="0" w:after="0" w:afterAutospacing="0" w:line="360" w:lineRule="auto"/>
        <w:ind w:firstLine="1134"/>
        <w:jc w:val="both"/>
        <w:rPr>
          <w:rFonts w:eastAsiaTheme="minorHAnsi"/>
          <w:sz w:val="28"/>
          <w:szCs w:val="28"/>
          <w:lang w:val="en-US" w:eastAsia="en-US"/>
        </w:rPr>
      </w:pPr>
      <w:r w:rsidRPr="00307201">
        <w:rPr>
          <w:rFonts w:eastAsiaTheme="minorHAnsi"/>
          <w:sz w:val="28"/>
          <w:szCs w:val="28"/>
          <w:lang w:val="en-US" w:eastAsia="en-US"/>
        </w:rPr>
        <w:t>This agreement demonstrates the importance of stimulating a culture of social pacification and the advancement of dialogue, rat</w:t>
      </w:r>
      <w:r w:rsidR="008E3168">
        <w:rPr>
          <w:rFonts w:eastAsiaTheme="minorHAnsi"/>
          <w:sz w:val="28"/>
          <w:szCs w:val="28"/>
          <w:lang w:val="en-US" w:eastAsia="en-US"/>
        </w:rPr>
        <w:t>her than a culture of conflict.</w:t>
      </w:r>
    </w:p>
    <w:p w:rsidR="00D17FB5" w:rsidRPr="00307201" w:rsidRDefault="00D17FB5" w:rsidP="007F7B9B">
      <w:pPr>
        <w:pStyle w:val="ecxmsonormal"/>
        <w:shd w:val="clear" w:color="auto" w:fill="FFFFFF"/>
        <w:spacing w:before="0" w:beforeAutospacing="0" w:after="0" w:afterAutospacing="0" w:line="360" w:lineRule="auto"/>
        <w:ind w:firstLine="1134"/>
        <w:jc w:val="both"/>
        <w:rPr>
          <w:rFonts w:eastAsiaTheme="minorHAnsi"/>
          <w:sz w:val="28"/>
          <w:szCs w:val="28"/>
          <w:lang w:val="en-US" w:eastAsia="en-US"/>
        </w:rPr>
      </w:pPr>
    </w:p>
    <w:p w:rsidR="00D17FB5" w:rsidRPr="00D17FB5" w:rsidRDefault="00B162C8" w:rsidP="00D17FB5">
      <w:pPr>
        <w:spacing w:after="0" w:line="360" w:lineRule="auto"/>
        <w:ind w:firstLine="1134"/>
        <w:jc w:val="both"/>
        <w:rPr>
          <w:rFonts w:ascii="Times New Roman" w:hAnsi="Times New Roman" w:cs="Times New Roman"/>
          <w:sz w:val="28"/>
          <w:szCs w:val="28"/>
          <w:shd w:val="clear" w:color="auto" w:fill="FFFFFF"/>
          <w:lang w:val="en-US"/>
        </w:rPr>
      </w:pPr>
      <w:r w:rsidRPr="00B162C8">
        <w:rPr>
          <w:rFonts w:ascii="Times New Roman" w:hAnsi="Times New Roman" w:cs="Times New Roman"/>
          <w:sz w:val="28"/>
          <w:szCs w:val="28"/>
          <w:shd w:val="clear" w:color="auto" w:fill="FFFFFF"/>
          <w:lang w:val="en-US"/>
        </w:rPr>
        <w:t>In addition,</w:t>
      </w:r>
      <w:r>
        <w:rPr>
          <w:rFonts w:ascii="Times New Roman" w:hAnsi="Times New Roman" w:cs="Times New Roman"/>
          <w:sz w:val="28"/>
          <w:szCs w:val="28"/>
          <w:shd w:val="clear" w:color="auto" w:fill="FFFFFF"/>
          <w:lang w:val="en-US"/>
        </w:rPr>
        <w:t xml:space="preserve"> i</w:t>
      </w:r>
      <w:r w:rsidR="00092C95">
        <w:rPr>
          <w:rFonts w:ascii="Times New Roman" w:hAnsi="Times New Roman" w:cs="Times New Roman"/>
          <w:sz w:val="28"/>
          <w:szCs w:val="28"/>
          <w:shd w:val="clear" w:color="auto" w:fill="FFFFFF"/>
          <w:lang w:val="en-US"/>
        </w:rPr>
        <w:t>n order t</w:t>
      </w:r>
      <w:r w:rsidR="00D17FB5" w:rsidRPr="00D17FB5">
        <w:rPr>
          <w:rFonts w:ascii="Times New Roman" w:hAnsi="Times New Roman" w:cs="Times New Roman"/>
          <w:sz w:val="28"/>
          <w:szCs w:val="28"/>
          <w:shd w:val="clear" w:color="auto" w:fill="FFFFFF"/>
          <w:lang w:val="en-US"/>
        </w:rPr>
        <w:t xml:space="preserve">o cope with the reality of the Digital Age, the electronic process, </w:t>
      </w:r>
      <w:r w:rsidR="004A42CB">
        <w:rPr>
          <w:rFonts w:ascii="Times New Roman" w:hAnsi="Times New Roman" w:cs="Times New Roman"/>
          <w:sz w:val="28"/>
          <w:szCs w:val="28"/>
          <w:shd w:val="clear" w:color="auto" w:fill="FFFFFF"/>
          <w:lang w:val="en-US"/>
        </w:rPr>
        <w:t>and a "networked society," the J</w:t>
      </w:r>
      <w:r w:rsidR="00D17FB5" w:rsidRPr="00D17FB5">
        <w:rPr>
          <w:rFonts w:ascii="Times New Roman" w:hAnsi="Times New Roman" w:cs="Times New Roman"/>
          <w:sz w:val="28"/>
          <w:szCs w:val="28"/>
          <w:shd w:val="clear" w:color="auto" w:fill="FFFFFF"/>
          <w:lang w:val="en-US"/>
        </w:rPr>
        <w:t>udiciary also needs to be dynamic, flexible, and interactive.</w:t>
      </w:r>
    </w:p>
    <w:p w:rsidR="00D17FB5" w:rsidRPr="00D17FB5" w:rsidRDefault="00D17FB5" w:rsidP="00D17FB5">
      <w:pPr>
        <w:spacing w:after="0" w:line="360" w:lineRule="auto"/>
        <w:ind w:firstLine="1134"/>
        <w:jc w:val="both"/>
        <w:rPr>
          <w:rFonts w:ascii="Times New Roman" w:hAnsi="Times New Roman" w:cs="Times New Roman"/>
          <w:sz w:val="28"/>
          <w:szCs w:val="28"/>
          <w:shd w:val="clear" w:color="auto" w:fill="FFFFFF"/>
          <w:lang w:val="en-US"/>
        </w:rPr>
      </w:pPr>
      <w:r w:rsidRPr="00D17FB5">
        <w:rPr>
          <w:rFonts w:ascii="Times New Roman" w:hAnsi="Times New Roman" w:cs="Times New Roman"/>
          <w:sz w:val="28"/>
          <w:szCs w:val="28"/>
          <w:shd w:val="clear" w:color="auto" w:fill="FFFFFF"/>
          <w:lang w:val="en-US"/>
        </w:rPr>
        <w:t>Mediation as a "strate</w:t>
      </w:r>
      <w:r w:rsidR="004A42CB">
        <w:rPr>
          <w:rFonts w:ascii="Times New Roman" w:hAnsi="Times New Roman" w:cs="Times New Roman"/>
          <w:sz w:val="28"/>
          <w:szCs w:val="28"/>
          <w:shd w:val="clear" w:color="auto" w:fill="FFFFFF"/>
          <w:lang w:val="en-US"/>
        </w:rPr>
        <w:t>gy of communicative action" can</w:t>
      </w:r>
      <w:r w:rsidRPr="00D17FB5">
        <w:rPr>
          <w:rFonts w:ascii="Times New Roman" w:hAnsi="Times New Roman" w:cs="Times New Roman"/>
          <w:sz w:val="28"/>
          <w:szCs w:val="28"/>
          <w:shd w:val="clear" w:color="auto" w:fill="FFFFFF"/>
          <w:lang w:val="en-US"/>
        </w:rPr>
        <w:t>not be dissociated from this new reality of digital inclusion.</w:t>
      </w:r>
    </w:p>
    <w:p w:rsidR="00D17FB5" w:rsidRPr="00D17FB5" w:rsidRDefault="00D17FB5" w:rsidP="00D17FB5">
      <w:pPr>
        <w:spacing w:after="0" w:line="360" w:lineRule="auto"/>
        <w:ind w:firstLine="1134"/>
        <w:jc w:val="both"/>
        <w:rPr>
          <w:rFonts w:ascii="Times New Roman" w:hAnsi="Times New Roman" w:cs="Times New Roman"/>
          <w:sz w:val="28"/>
          <w:szCs w:val="28"/>
          <w:shd w:val="clear" w:color="auto" w:fill="FFFFFF"/>
          <w:lang w:val="en-US"/>
        </w:rPr>
      </w:pPr>
      <w:r w:rsidRPr="00D17FB5">
        <w:rPr>
          <w:rFonts w:ascii="Times New Roman" w:hAnsi="Times New Roman" w:cs="Times New Roman"/>
          <w:sz w:val="28"/>
          <w:szCs w:val="28"/>
          <w:shd w:val="clear" w:color="auto" w:fill="FFFFFF"/>
          <w:lang w:val="en-US"/>
        </w:rPr>
        <w:t xml:space="preserve">In 2016, the National Council of Justice </w:t>
      </w:r>
      <w:r w:rsidR="004A42CB">
        <w:rPr>
          <w:rFonts w:ascii="Times New Roman" w:hAnsi="Times New Roman" w:cs="Times New Roman"/>
          <w:sz w:val="28"/>
          <w:szCs w:val="28"/>
          <w:shd w:val="clear" w:color="auto" w:fill="FFFFFF"/>
          <w:lang w:val="en-US"/>
        </w:rPr>
        <w:t>–</w:t>
      </w:r>
      <w:r w:rsidRPr="00D17FB5">
        <w:rPr>
          <w:rFonts w:ascii="Times New Roman" w:hAnsi="Times New Roman" w:cs="Times New Roman"/>
          <w:sz w:val="28"/>
          <w:szCs w:val="28"/>
          <w:shd w:val="clear" w:color="auto" w:fill="FFFFFF"/>
          <w:lang w:val="en-US"/>
        </w:rPr>
        <w:t xml:space="preserve"> the central body of the Brazilian Judiciary, responsible for improving the national judicial system - launched the Digital Mediation System, an official </w:t>
      </w:r>
      <w:r w:rsidR="004A42CB">
        <w:rPr>
          <w:rFonts w:ascii="Times New Roman" w:hAnsi="Times New Roman" w:cs="Times New Roman"/>
          <w:sz w:val="28"/>
          <w:szCs w:val="28"/>
          <w:shd w:val="clear" w:color="auto" w:fill="FFFFFF"/>
          <w:lang w:val="en-US"/>
        </w:rPr>
        <w:t>mechanism</w:t>
      </w:r>
      <w:r w:rsidRPr="00D17FB5">
        <w:rPr>
          <w:rFonts w:ascii="Times New Roman" w:hAnsi="Times New Roman" w:cs="Times New Roman"/>
          <w:sz w:val="28"/>
          <w:szCs w:val="28"/>
          <w:shd w:val="clear" w:color="auto" w:fill="FFFFFF"/>
          <w:lang w:val="en-US"/>
        </w:rPr>
        <w:t xml:space="preserve"> that enables </w:t>
      </w:r>
      <w:r w:rsidR="004A42CB" w:rsidRPr="00D17FB5">
        <w:rPr>
          <w:rFonts w:ascii="Times New Roman" w:hAnsi="Times New Roman" w:cs="Times New Roman"/>
          <w:sz w:val="28"/>
          <w:szCs w:val="28"/>
          <w:shd w:val="clear" w:color="auto" w:fill="FFFFFF"/>
          <w:lang w:val="en-US"/>
        </w:rPr>
        <w:t xml:space="preserve">distance </w:t>
      </w:r>
      <w:r w:rsidRPr="00D17FB5">
        <w:rPr>
          <w:rFonts w:ascii="Times New Roman" w:hAnsi="Times New Roman" w:cs="Times New Roman"/>
          <w:sz w:val="28"/>
          <w:szCs w:val="28"/>
          <w:shd w:val="clear" w:color="auto" w:fill="FFFFFF"/>
          <w:lang w:val="en-US"/>
        </w:rPr>
        <w:t>negotiation</w:t>
      </w:r>
      <w:r w:rsidR="004A42CB">
        <w:rPr>
          <w:rFonts w:ascii="Times New Roman" w:hAnsi="Times New Roman" w:cs="Times New Roman"/>
          <w:sz w:val="28"/>
          <w:szCs w:val="28"/>
          <w:shd w:val="clear" w:color="auto" w:fill="FFFFFF"/>
          <w:lang w:val="en-US"/>
        </w:rPr>
        <w:t>s</w:t>
      </w:r>
      <w:r w:rsidRPr="00D17FB5">
        <w:rPr>
          <w:rFonts w:ascii="Times New Roman" w:hAnsi="Times New Roman" w:cs="Times New Roman"/>
          <w:sz w:val="28"/>
          <w:szCs w:val="28"/>
          <w:shd w:val="clear" w:color="auto" w:fill="FFFFFF"/>
          <w:lang w:val="en-US"/>
        </w:rPr>
        <w:t>.</w:t>
      </w:r>
    </w:p>
    <w:p w:rsidR="00D17FB5" w:rsidRPr="00D17FB5" w:rsidRDefault="00D17FB5" w:rsidP="00D17FB5">
      <w:pPr>
        <w:spacing w:after="0" w:line="360" w:lineRule="auto"/>
        <w:ind w:firstLine="1134"/>
        <w:jc w:val="both"/>
        <w:rPr>
          <w:rFonts w:ascii="Times New Roman" w:hAnsi="Times New Roman" w:cs="Times New Roman"/>
          <w:sz w:val="28"/>
          <w:szCs w:val="28"/>
          <w:shd w:val="clear" w:color="auto" w:fill="FFFFFF"/>
          <w:lang w:val="en-US"/>
        </w:rPr>
      </w:pPr>
      <w:r w:rsidRPr="00D17FB5">
        <w:rPr>
          <w:rFonts w:ascii="Times New Roman" w:hAnsi="Times New Roman" w:cs="Times New Roman"/>
          <w:sz w:val="28"/>
          <w:szCs w:val="28"/>
          <w:shd w:val="clear" w:color="auto" w:fill="FFFFFF"/>
          <w:lang w:val="en-US"/>
        </w:rPr>
        <w:t>The system is being overhauled in 2018 with a new version of the platform to match the growing demand for consensual conflict resolution.</w:t>
      </w:r>
    </w:p>
    <w:p w:rsidR="00D17FB5" w:rsidRPr="00D17FB5" w:rsidRDefault="00D17FB5" w:rsidP="00D17FB5">
      <w:pPr>
        <w:spacing w:after="0" w:line="360" w:lineRule="auto"/>
        <w:ind w:firstLine="1134"/>
        <w:jc w:val="both"/>
        <w:rPr>
          <w:rFonts w:ascii="Times New Roman" w:hAnsi="Times New Roman" w:cs="Times New Roman"/>
          <w:sz w:val="28"/>
          <w:szCs w:val="28"/>
          <w:shd w:val="clear" w:color="auto" w:fill="FFFFFF"/>
          <w:lang w:val="en-US"/>
        </w:rPr>
      </w:pPr>
      <w:r w:rsidRPr="00D17FB5">
        <w:rPr>
          <w:rFonts w:ascii="Times New Roman" w:hAnsi="Times New Roman" w:cs="Times New Roman"/>
          <w:sz w:val="28"/>
          <w:szCs w:val="28"/>
          <w:shd w:val="clear" w:color="auto" w:fill="FFFFFF"/>
          <w:lang w:val="en-US"/>
        </w:rPr>
        <w:t>In addition, in 2017, the Council signed a technical cooperation agreement with the Central Bank and the Brazilian Federation of Banks to facilitate the consensual solution of conflicts between citizens and financial institutions.</w:t>
      </w:r>
    </w:p>
    <w:p w:rsidR="00D17FB5" w:rsidRPr="00D17FB5" w:rsidRDefault="00D17FB5" w:rsidP="00D17FB5">
      <w:pPr>
        <w:spacing w:after="0" w:line="360" w:lineRule="auto"/>
        <w:ind w:firstLine="1134"/>
        <w:jc w:val="both"/>
        <w:rPr>
          <w:rFonts w:ascii="Times New Roman" w:hAnsi="Times New Roman" w:cs="Times New Roman"/>
          <w:sz w:val="28"/>
          <w:szCs w:val="28"/>
          <w:shd w:val="clear" w:color="auto" w:fill="FFFFFF"/>
          <w:lang w:val="en-US"/>
        </w:rPr>
      </w:pPr>
      <w:r w:rsidRPr="00D17FB5">
        <w:rPr>
          <w:rFonts w:ascii="Times New Roman" w:hAnsi="Times New Roman" w:cs="Times New Roman"/>
          <w:sz w:val="28"/>
          <w:szCs w:val="28"/>
          <w:shd w:val="clear" w:color="auto" w:fill="FFFFFF"/>
          <w:lang w:val="en-US"/>
        </w:rPr>
        <w:t>Consumer lawsuits against banks have topped the number of lawsuits for years.</w:t>
      </w:r>
    </w:p>
    <w:p w:rsidR="00D17FB5" w:rsidRPr="00D17FB5" w:rsidRDefault="00D17FB5" w:rsidP="00D17FB5">
      <w:pPr>
        <w:spacing w:after="0" w:line="360" w:lineRule="auto"/>
        <w:ind w:firstLine="1134"/>
        <w:jc w:val="both"/>
        <w:rPr>
          <w:rFonts w:ascii="Times New Roman" w:hAnsi="Times New Roman" w:cs="Times New Roman"/>
          <w:sz w:val="28"/>
          <w:szCs w:val="28"/>
          <w:shd w:val="clear" w:color="auto" w:fill="FFFFFF"/>
          <w:lang w:val="en-US"/>
        </w:rPr>
      </w:pPr>
      <w:r w:rsidRPr="00D17FB5">
        <w:rPr>
          <w:rFonts w:ascii="Times New Roman" w:hAnsi="Times New Roman" w:cs="Times New Roman"/>
          <w:sz w:val="28"/>
          <w:szCs w:val="28"/>
          <w:shd w:val="clear" w:color="auto" w:fill="FFFFFF"/>
          <w:lang w:val="en-US"/>
        </w:rPr>
        <w:t>The Digital Mediation System allows the exchange of messages and information between the parties, adapting to the reality of each sector.</w:t>
      </w:r>
    </w:p>
    <w:p w:rsidR="00D17FB5" w:rsidRPr="00D17FB5" w:rsidRDefault="00D17FB5" w:rsidP="00D17FB5">
      <w:pPr>
        <w:spacing w:after="0" w:line="360" w:lineRule="auto"/>
        <w:ind w:firstLine="1134"/>
        <w:jc w:val="both"/>
        <w:rPr>
          <w:rFonts w:ascii="Times New Roman" w:hAnsi="Times New Roman" w:cs="Times New Roman"/>
          <w:sz w:val="28"/>
          <w:szCs w:val="28"/>
          <w:shd w:val="clear" w:color="auto" w:fill="FFFFFF"/>
          <w:lang w:val="en-US"/>
        </w:rPr>
      </w:pPr>
      <w:r w:rsidRPr="00D17FB5">
        <w:rPr>
          <w:rFonts w:ascii="Times New Roman" w:hAnsi="Times New Roman" w:cs="Times New Roman"/>
          <w:sz w:val="28"/>
          <w:szCs w:val="28"/>
          <w:shd w:val="clear" w:color="auto" w:fill="FFFFFF"/>
          <w:lang w:val="en-US"/>
        </w:rPr>
        <w:t xml:space="preserve">It </w:t>
      </w:r>
      <w:r w:rsidR="004A42CB">
        <w:rPr>
          <w:rFonts w:ascii="Times New Roman" w:hAnsi="Times New Roman" w:cs="Times New Roman"/>
          <w:sz w:val="28"/>
          <w:szCs w:val="28"/>
          <w:shd w:val="clear" w:color="auto" w:fill="FFFFFF"/>
          <w:lang w:val="en-US"/>
        </w:rPr>
        <w:t xml:space="preserve">also </w:t>
      </w:r>
      <w:r w:rsidRPr="00D17FB5">
        <w:rPr>
          <w:rFonts w:ascii="Times New Roman" w:hAnsi="Times New Roman" w:cs="Times New Roman"/>
          <w:sz w:val="28"/>
          <w:szCs w:val="28"/>
          <w:shd w:val="clear" w:color="auto" w:fill="FFFFFF"/>
          <w:lang w:val="en-US"/>
        </w:rPr>
        <w:t>allows the entry of lawsuits</w:t>
      </w:r>
      <w:r w:rsidR="004A42CB">
        <w:rPr>
          <w:rFonts w:ascii="Times New Roman" w:hAnsi="Times New Roman" w:cs="Times New Roman"/>
          <w:sz w:val="28"/>
          <w:szCs w:val="28"/>
          <w:shd w:val="clear" w:color="auto" w:fill="FFFFFF"/>
          <w:lang w:val="en-US"/>
        </w:rPr>
        <w:t>,</w:t>
      </w:r>
      <w:r w:rsidRPr="00D17FB5">
        <w:rPr>
          <w:rFonts w:ascii="Times New Roman" w:hAnsi="Times New Roman" w:cs="Times New Roman"/>
          <w:sz w:val="28"/>
          <w:szCs w:val="28"/>
          <w:shd w:val="clear" w:color="auto" w:fill="FFFFFF"/>
          <w:lang w:val="en-US"/>
        </w:rPr>
        <w:t xml:space="preserve"> or not</w:t>
      </w:r>
      <w:r w:rsidR="004A42CB">
        <w:rPr>
          <w:rFonts w:ascii="Times New Roman" w:hAnsi="Times New Roman" w:cs="Times New Roman"/>
          <w:sz w:val="28"/>
          <w:szCs w:val="28"/>
          <w:shd w:val="clear" w:color="auto" w:fill="FFFFFF"/>
          <w:lang w:val="en-US"/>
        </w:rPr>
        <w:t>,</w:t>
      </w:r>
      <w:r w:rsidRPr="00D17FB5">
        <w:rPr>
          <w:rFonts w:ascii="Times New Roman" w:hAnsi="Times New Roman" w:cs="Times New Roman"/>
          <w:sz w:val="28"/>
          <w:szCs w:val="28"/>
          <w:shd w:val="clear" w:color="auto" w:fill="FFFFFF"/>
          <w:lang w:val="en-US"/>
        </w:rPr>
        <w:t xml:space="preserve"> and admits the participation of lawyers.</w:t>
      </w:r>
    </w:p>
    <w:p w:rsidR="00D17FB5" w:rsidRPr="00D17FB5" w:rsidRDefault="00D17FB5" w:rsidP="00D17FB5">
      <w:pPr>
        <w:spacing w:after="0" w:line="360" w:lineRule="auto"/>
        <w:ind w:firstLine="1134"/>
        <w:jc w:val="both"/>
        <w:rPr>
          <w:rFonts w:ascii="Times New Roman" w:hAnsi="Times New Roman" w:cs="Times New Roman"/>
          <w:sz w:val="28"/>
          <w:szCs w:val="28"/>
          <w:shd w:val="clear" w:color="auto" w:fill="FFFFFF"/>
          <w:lang w:val="en-US"/>
        </w:rPr>
      </w:pPr>
      <w:r w:rsidRPr="00D17FB5">
        <w:rPr>
          <w:rFonts w:ascii="Times New Roman" w:hAnsi="Times New Roman" w:cs="Times New Roman"/>
          <w:sz w:val="28"/>
          <w:szCs w:val="28"/>
          <w:shd w:val="clear" w:color="auto" w:fill="FFFFFF"/>
          <w:lang w:val="en-US"/>
        </w:rPr>
        <w:t xml:space="preserve">In order to guarantee </w:t>
      </w:r>
      <w:r w:rsidR="004A42CB">
        <w:rPr>
          <w:rFonts w:ascii="Times New Roman" w:hAnsi="Times New Roman" w:cs="Times New Roman"/>
          <w:sz w:val="28"/>
          <w:szCs w:val="28"/>
          <w:shd w:val="clear" w:color="auto" w:fill="FFFFFF"/>
          <w:lang w:val="en-US"/>
        </w:rPr>
        <w:t>more readiness</w:t>
      </w:r>
      <w:r w:rsidRPr="00D17FB5">
        <w:rPr>
          <w:rFonts w:ascii="Times New Roman" w:hAnsi="Times New Roman" w:cs="Times New Roman"/>
          <w:sz w:val="28"/>
          <w:szCs w:val="28"/>
          <w:shd w:val="clear" w:color="auto" w:fill="FFFFFF"/>
          <w:lang w:val="en-US"/>
        </w:rPr>
        <w:t>, there is a single deadline of 15 consecutive days for all actions within the system.</w:t>
      </w:r>
    </w:p>
    <w:p w:rsidR="00D17FB5" w:rsidRPr="00D17FB5" w:rsidRDefault="00D17FB5" w:rsidP="00D17FB5">
      <w:pPr>
        <w:spacing w:after="0" w:line="360" w:lineRule="auto"/>
        <w:ind w:firstLine="1134"/>
        <w:jc w:val="both"/>
        <w:rPr>
          <w:rFonts w:ascii="Times New Roman" w:hAnsi="Times New Roman" w:cs="Times New Roman"/>
          <w:sz w:val="28"/>
          <w:szCs w:val="28"/>
          <w:shd w:val="clear" w:color="auto" w:fill="FFFFFF"/>
          <w:lang w:val="en-US"/>
        </w:rPr>
      </w:pPr>
      <w:r w:rsidRPr="00D17FB5">
        <w:rPr>
          <w:rFonts w:ascii="Times New Roman" w:hAnsi="Times New Roman" w:cs="Times New Roman"/>
          <w:sz w:val="28"/>
          <w:szCs w:val="28"/>
          <w:shd w:val="clear" w:color="auto" w:fill="FFFFFF"/>
          <w:lang w:val="en-US"/>
        </w:rPr>
        <w:t>Any company can join the system and, if a party searches for an unregistered company, it will be informed by the system itself and invited to join the initiative.</w:t>
      </w:r>
    </w:p>
    <w:p w:rsidR="00D17FB5" w:rsidRPr="00D17FB5" w:rsidRDefault="00D17FB5" w:rsidP="00D17FB5">
      <w:pPr>
        <w:spacing w:after="0" w:line="360" w:lineRule="auto"/>
        <w:ind w:firstLine="1134"/>
        <w:jc w:val="both"/>
        <w:rPr>
          <w:rFonts w:ascii="Times New Roman" w:hAnsi="Times New Roman" w:cs="Times New Roman"/>
          <w:sz w:val="28"/>
          <w:szCs w:val="28"/>
          <w:shd w:val="clear" w:color="auto" w:fill="FFFFFF"/>
          <w:lang w:val="en-US"/>
        </w:rPr>
      </w:pPr>
      <w:r w:rsidRPr="00D17FB5">
        <w:rPr>
          <w:rFonts w:ascii="Times New Roman" w:hAnsi="Times New Roman" w:cs="Times New Roman"/>
          <w:sz w:val="28"/>
          <w:szCs w:val="28"/>
          <w:shd w:val="clear" w:color="auto" w:fill="FFFFFF"/>
          <w:lang w:val="en-US"/>
        </w:rPr>
        <w:t>Agreements may be ratified by the courts at the end of the negotiations if the parties deem it necessary.</w:t>
      </w:r>
    </w:p>
    <w:p w:rsidR="00D17FB5" w:rsidRPr="00D17FB5" w:rsidRDefault="00D17FB5" w:rsidP="00D17FB5">
      <w:pPr>
        <w:spacing w:after="0" w:line="360" w:lineRule="auto"/>
        <w:ind w:firstLine="1134"/>
        <w:jc w:val="both"/>
        <w:rPr>
          <w:rFonts w:ascii="Times New Roman" w:hAnsi="Times New Roman" w:cs="Times New Roman"/>
          <w:sz w:val="28"/>
          <w:szCs w:val="28"/>
          <w:shd w:val="clear" w:color="auto" w:fill="FFFFFF"/>
          <w:lang w:val="en-US"/>
        </w:rPr>
      </w:pPr>
      <w:r w:rsidRPr="00D17FB5">
        <w:rPr>
          <w:rFonts w:ascii="Times New Roman" w:hAnsi="Times New Roman" w:cs="Times New Roman"/>
          <w:sz w:val="28"/>
          <w:szCs w:val="28"/>
          <w:shd w:val="clear" w:color="auto" w:fill="FFFFFF"/>
          <w:lang w:val="en-US"/>
        </w:rPr>
        <w:t xml:space="preserve">If no agreement is reached, face-to-face mediation </w:t>
      </w:r>
      <w:r w:rsidR="004A42CB">
        <w:rPr>
          <w:rFonts w:ascii="Times New Roman" w:hAnsi="Times New Roman" w:cs="Times New Roman"/>
          <w:sz w:val="28"/>
          <w:szCs w:val="28"/>
          <w:shd w:val="clear" w:color="auto" w:fill="FFFFFF"/>
          <w:lang w:val="en-US"/>
        </w:rPr>
        <w:t>is scheduled</w:t>
      </w:r>
      <w:r w:rsidRPr="00D17FB5">
        <w:rPr>
          <w:rFonts w:ascii="Times New Roman" w:hAnsi="Times New Roman" w:cs="Times New Roman"/>
          <w:sz w:val="28"/>
          <w:szCs w:val="28"/>
          <w:shd w:val="clear" w:color="auto" w:fill="FFFFFF"/>
          <w:lang w:val="en-US"/>
        </w:rPr>
        <w:t>.</w:t>
      </w:r>
    </w:p>
    <w:p w:rsidR="00D17FB5" w:rsidRPr="00D17FB5" w:rsidRDefault="00D17FB5" w:rsidP="00D17FB5">
      <w:pPr>
        <w:spacing w:after="0" w:line="360" w:lineRule="auto"/>
        <w:ind w:firstLine="1134"/>
        <w:jc w:val="both"/>
        <w:rPr>
          <w:rFonts w:ascii="Times New Roman" w:hAnsi="Times New Roman" w:cs="Times New Roman"/>
          <w:sz w:val="28"/>
          <w:szCs w:val="28"/>
          <w:shd w:val="clear" w:color="auto" w:fill="FFFFFF"/>
          <w:lang w:val="en-US"/>
        </w:rPr>
      </w:pPr>
      <w:r w:rsidRPr="00D17FB5">
        <w:rPr>
          <w:rFonts w:ascii="Times New Roman" w:hAnsi="Times New Roman" w:cs="Times New Roman"/>
          <w:sz w:val="28"/>
          <w:szCs w:val="28"/>
          <w:shd w:val="clear" w:color="auto" w:fill="FFFFFF"/>
          <w:lang w:val="en-US"/>
        </w:rPr>
        <w:t xml:space="preserve">The online tool </w:t>
      </w:r>
      <w:r w:rsidR="00630597">
        <w:rPr>
          <w:rFonts w:ascii="Times New Roman" w:hAnsi="Times New Roman" w:cs="Times New Roman"/>
          <w:sz w:val="28"/>
          <w:szCs w:val="28"/>
          <w:shd w:val="clear" w:color="auto" w:fill="FFFFFF"/>
          <w:lang w:val="en-US"/>
        </w:rPr>
        <w:t xml:space="preserve">that is made </w:t>
      </w:r>
      <w:r w:rsidRPr="00D17FB5">
        <w:rPr>
          <w:rFonts w:ascii="Times New Roman" w:hAnsi="Times New Roman" w:cs="Times New Roman"/>
          <w:sz w:val="28"/>
          <w:szCs w:val="28"/>
          <w:shd w:val="clear" w:color="auto" w:fill="FFFFFF"/>
          <w:lang w:val="en-US"/>
        </w:rPr>
        <w:t xml:space="preserve">available on the internet, </w:t>
      </w:r>
      <w:r w:rsidR="00630597">
        <w:rPr>
          <w:rFonts w:ascii="Times New Roman" w:hAnsi="Times New Roman" w:cs="Times New Roman"/>
          <w:sz w:val="28"/>
          <w:szCs w:val="28"/>
          <w:shd w:val="clear" w:color="auto" w:fill="FFFFFF"/>
          <w:lang w:val="en-US"/>
        </w:rPr>
        <w:t xml:space="preserve">is </w:t>
      </w:r>
      <w:r w:rsidRPr="00D17FB5">
        <w:rPr>
          <w:rFonts w:ascii="Times New Roman" w:hAnsi="Times New Roman" w:cs="Times New Roman"/>
          <w:sz w:val="28"/>
          <w:szCs w:val="28"/>
          <w:shd w:val="clear" w:color="auto" w:fill="FFFFFF"/>
          <w:lang w:val="en-US"/>
        </w:rPr>
        <w:t xml:space="preserve">accessible to every citizen </w:t>
      </w:r>
      <w:r w:rsidR="004A42CB">
        <w:rPr>
          <w:rFonts w:ascii="Times New Roman" w:hAnsi="Times New Roman" w:cs="Times New Roman"/>
          <w:sz w:val="28"/>
          <w:szCs w:val="28"/>
          <w:shd w:val="clear" w:color="auto" w:fill="FFFFFF"/>
          <w:lang w:val="en-US"/>
        </w:rPr>
        <w:t>through a</w:t>
      </w:r>
      <w:r w:rsidRPr="00D17FB5">
        <w:rPr>
          <w:rFonts w:ascii="Times New Roman" w:hAnsi="Times New Roman" w:cs="Times New Roman"/>
          <w:sz w:val="28"/>
          <w:szCs w:val="28"/>
          <w:shd w:val="clear" w:color="auto" w:fill="FFFFFF"/>
          <w:lang w:val="en-US"/>
        </w:rPr>
        <w:t xml:space="preserve"> smartphone, tablet or computer, </w:t>
      </w:r>
      <w:r w:rsidR="00630597">
        <w:rPr>
          <w:rFonts w:ascii="Times New Roman" w:hAnsi="Times New Roman" w:cs="Times New Roman"/>
          <w:sz w:val="28"/>
          <w:szCs w:val="28"/>
          <w:shd w:val="clear" w:color="auto" w:fill="FFFFFF"/>
          <w:lang w:val="en-US"/>
        </w:rPr>
        <w:t xml:space="preserve">and </w:t>
      </w:r>
      <w:r w:rsidRPr="00D17FB5">
        <w:rPr>
          <w:rFonts w:ascii="Times New Roman" w:hAnsi="Times New Roman" w:cs="Times New Roman"/>
          <w:sz w:val="28"/>
          <w:szCs w:val="28"/>
          <w:shd w:val="clear" w:color="auto" w:fill="FFFFFF"/>
          <w:lang w:val="en-US"/>
        </w:rPr>
        <w:t xml:space="preserve">brings dynamicity, </w:t>
      </w:r>
      <w:r w:rsidR="00630597">
        <w:rPr>
          <w:rFonts w:ascii="Times New Roman" w:hAnsi="Times New Roman" w:cs="Times New Roman"/>
          <w:sz w:val="28"/>
          <w:szCs w:val="28"/>
          <w:shd w:val="clear" w:color="auto" w:fill="FFFFFF"/>
          <w:lang w:val="en-US"/>
        </w:rPr>
        <w:t>adding</w:t>
      </w:r>
      <w:r w:rsidRPr="00D17FB5">
        <w:rPr>
          <w:rFonts w:ascii="Times New Roman" w:hAnsi="Times New Roman" w:cs="Times New Roman"/>
          <w:sz w:val="28"/>
          <w:szCs w:val="28"/>
          <w:shd w:val="clear" w:color="auto" w:fill="FFFFFF"/>
          <w:lang w:val="en-US"/>
        </w:rPr>
        <w:t xml:space="preserve"> a new </w:t>
      </w:r>
      <w:r w:rsidR="004A42CB">
        <w:rPr>
          <w:rFonts w:ascii="Times New Roman" w:hAnsi="Times New Roman" w:cs="Times New Roman"/>
          <w:sz w:val="28"/>
          <w:szCs w:val="28"/>
          <w:shd w:val="clear" w:color="auto" w:fill="FFFFFF"/>
          <w:lang w:val="en-US"/>
        </w:rPr>
        <w:t>vision</w:t>
      </w:r>
      <w:r w:rsidRPr="00D17FB5">
        <w:rPr>
          <w:rFonts w:ascii="Times New Roman" w:hAnsi="Times New Roman" w:cs="Times New Roman"/>
          <w:sz w:val="28"/>
          <w:szCs w:val="28"/>
          <w:shd w:val="clear" w:color="auto" w:fill="FFFFFF"/>
          <w:lang w:val="en-US"/>
        </w:rPr>
        <w:t xml:space="preserve"> in terms of jurisdictional performance.</w:t>
      </w:r>
    </w:p>
    <w:p w:rsidR="00D17FB5" w:rsidRPr="00D17FB5" w:rsidRDefault="004A42CB" w:rsidP="00D17FB5">
      <w:pPr>
        <w:spacing w:after="0" w:line="360" w:lineRule="auto"/>
        <w:ind w:firstLine="113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It represents a</w:t>
      </w:r>
      <w:r w:rsidR="00D17FB5" w:rsidRPr="00D17FB5">
        <w:rPr>
          <w:rFonts w:ascii="Times New Roman" w:hAnsi="Times New Roman" w:cs="Times New Roman"/>
          <w:sz w:val="28"/>
          <w:szCs w:val="28"/>
          <w:shd w:val="clear" w:color="auto" w:fill="FFFFFF"/>
          <w:lang w:val="en-US"/>
        </w:rPr>
        <w:t xml:space="preserve"> quick, efficient and cost-free </w:t>
      </w:r>
      <w:r>
        <w:rPr>
          <w:rFonts w:ascii="Times New Roman" w:hAnsi="Times New Roman" w:cs="Times New Roman"/>
          <w:sz w:val="28"/>
          <w:szCs w:val="28"/>
          <w:shd w:val="clear" w:color="auto" w:fill="FFFFFF"/>
          <w:lang w:val="en-US"/>
        </w:rPr>
        <w:t>approach</w:t>
      </w:r>
      <w:r w:rsidR="00D17FB5" w:rsidRPr="00D17FB5">
        <w:rPr>
          <w:rFonts w:ascii="Times New Roman" w:hAnsi="Times New Roman" w:cs="Times New Roman"/>
          <w:sz w:val="28"/>
          <w:szCs w:val="28"/>
          <w:shd w:val="clear" w:color="auto" w:fill="FFFFFF"/>
          <w:lang w:val="en-US"/>
        </w:rPr>
        <w:t xml:space="preserve"> to resolve conflicts.</w:t>
      </w:r>
    </w:p>
    <w:p w:rsidR="00D17FB5" w:rsidRPr="00D17FB5" w:rsidRDefault="00D17FB5" w:rsidP="00D17FB5">
      <w:pPr>
        <w:spacing w:after="0" w:line="360" w:lineRule="auto"/>
        <w:ind w:firstLine="1134"/>
        <w:jc w:val="both"/>
        <w:rPr>
          <w:rFonts w:ascii="Times New Roman" w:hAnsi="Times New Roman" w:cs="Times New Roman"/>
          <w:sz w:val="28"/>
          <w:szCs w:val="28"/>
          <w:shd w:val="clear" w:color="auto" w:fill="FFFFFF"/>
          <w:lang w:val="en-US"/>
        </w:rPr>
      </w:pPr>
      <w:r w:rsidRPr="00D17FB5">
        <w:rPr>
          <w:rFonts w:ascii="Times New Roman" w:hAnsi="Times New Roman" w:cs="Times New Roman"/>
          <w:sz w:val="28"/>
          <w:szCs w:val="28"/>
          <w:shd w:val="clear" w:color="auto" w:fill="FFFFFF"/>
          <w:lang w:val="en-US"/>
        </w:rPr>
        <w:t xml:space="preserve">All this without having to leave the house or </w:t>
      </w:r>
      <w:r w:rsidR="00630597">
        <w:rPr>
          <w:rFonts w:ascii="Times New Roman" w:hAnsi="Times New Roman" w:cs="Times New Roman"/>
          <w:sz w:val="28"/>
          <w:szCs w:val="28"/>
          <w:shd w:val="clear" w:color="auto" w:fill="FFFFFF"/>
          <w:lang w:val="en-US"/>
        </w:rPr>
        <w:t>head</w:t>
      </w:r>
      <w:r w:rsidRPr="00D17FB5">
        <w:rPr>
          <w:rFonts w:ascii="Times New Roman" w:hAnsi="Times New Roman" w:cs="Times New Roman"/>
          <w:sz w:val="28"/>
          <w:szCs w:val="28"/>
          <w:shd w:val="clear" w:color="auto" w:fill="FFFFFF"/>
          <w:lang w:val="en-US"/>
        </w:rPr>
        <w:t xml:space="preserve"> to the </w:t>
      </w:r>
      <w:r w:rsidR="00AC444F">
        <w:rPr>
          <w:rFonts w:ascii="Times New Roman" w:hAnsi="Times New Roman" w:cs="Times New Roman"/>
          <w:sz w:val="28"/>
          <w:szCs w:val="28"/>
          <w:shd w:val="clear" w:color="auto" w:fill="FFFFFF"/>
          <w:lang w:val="en-US"/>
        </w:rPr>
        <w:t>court</w:t>
      </w:r>
      <w:r w:rsidRPr="00D17FB5">
        <w:rPr>
          <w:rFonts w:ascii="Times New Roman" w:hAnsi="Times New Roman" w:cs="Times New Roman"/>
          <w:sz w:val="28"/>
          <w:szCs w:val="28"/>
          <w:shd w:val="clear" w:color="auto" w:fill="FFFFFF"/>
          <w:lang w:val="en-US"/>
        </w:rPr>
        <w:t>.</w:t>
      </w:r>
    </w:p>
    <w:p w:rsidR="007A3B10" w:rsidRPr="00630597" w:rsidRDefault="007A3B10" w:rsidP="007F7B9B">
      <w:pPr>
        <w:pStyle w:val="ecxmsonormal"/>
        <w:shd w:val="clear" w:color="auto" w:fill="FFFFFF"/>
        <w:spacing w:before="0" w:beforeAutospacing="0" w:after="0" w:afterAutospacing="0" w:line="360" w:lineRule="auto"/>
        <w:ind w:firstLine="1134"/>
        <w:jc w:val="both"/>
        <w:rPr>
          <w:sz w:val="28"/>
          <w:szCs w:val="28"/>
          <w:shd w:val="clear" w:color="auto" w:fill="FFFFFF"/>
          <w:lang w:val="en-US"/>
        </w:rPr>
      </w:pPr>
    </w:p>
    <w:p w:rsidR="006C455D" w:rsidRDefault="006C455D" w:rsidP="007F7B9B">
      <w:pPr>
        <w:spacing w:after="0" w:line="360" w:lineRule="auto"/>
        <w:ind w:firstLine="113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In conclusion…</w:t>
      </w:r>
    </w:p>
    <w:p w:rsidR="006C455D" w:rsidRDefault="006C455D" w:rsidP="007F7B9B">
      <w:pPr>
        <w:spacing w:after="0" w:line="360" w:lineRule="auto"/>
        <w:ind w:firstLine="1134"/>
        <w:jc w:val="both"/>
        <w:rPr>
          <w:rFonts w:ascii="Times New Roman" w:hAnsi="Times New Roman" w:cs="Times New Roman"/>
          <w:sz w:val="28"/>
          <w:szCs w:val="28"/>
          <w:shd w:val="clear" w:color="auto" w:fill="FFFFFF"/>
          <w:lang w:val="en-US"/>
        </w:rPr>
      </w:pPr>
    </w:p>
    <w:p w:rsidR="00FD6BA1" w:rsidRDefault="00FD6BA1" w:rsidP="007F7B9B">
      <w:pPr>
        <w:spacing w:after="0" w:line="360" w:lineRule="auto"/>
        <w:ind w:firstLine="1134"/>
        <w:jc w:val="both"/>
        <w:rPr>
          <w:rFonts w:ascii="Times New Roman" w:hAnsi="Times New Roman" w:cs="Times New Roman"/>
          <w:sz w:val="28"/>
          <w:szCs w:val="28"/>
          <w:shd w:val="clear" w:color="auto" w:fill="FFFFFF"/>
          <w:lang w:val="en-US"/>
        </w:rPr>
      </w:pPr>
      <w:r w:rsidRPr="00FD6BA1">
        <w:rPr>
          <w:rFonts w:ascii="Times New Roman" w:hAnsi="Times New Roman" w:cs="Times New Roman"/>
          <w:sz w:val="28"/>
          <w:szCs w:val="28"/>
          <w:shd w:val="clear" w:color="auto" w:fill="FFFFFF"/>
          <w:lang w:val="en-US"/>
        </w:rPr>
        <w:t>The Judiciary becomes more efficient when it stimulates self-composed solutions and rightful means of</w:t>
      </w:r>
      <w:bookmarkStart w:id="0" w:name="_GoBack"/>
      <w:bookmarkEnd w:id="0"/>
      <w:r w:rsidRPr="00FD6BA1">
        <w:rPr>
          <w:rFonts w:ascii="Times New Roman" w:hAnsi="Times New Roman" w:cs="Times New Roman"/>
          <w:sz w:val="28"/>
          <w:szCs w:val="28"/>
          <w:shd w:val="clear" w:color="auto" w:fill="FFFFFF"/>
          <w:lang w:val="en-US"/>
        </w:rPr>
        <w:t xml:space="preserve"> resolving conflicts – fast and economic instruments to offer justice.</w:t>
      </w:r>
    </w:p>
    <w:p w:rsidR="00FD6BA1" w:rsidRDefault="00FD6BA1" w:rsidP="007F7B9B">
      <w:pPr>
        <w:spacing w:after="0" w:line="360" w:lineRule="auto"/>
        <w:ind w:firstLine="1134"/>
        <w:jc w:val="both"/>
        <w:rPr>
          <w:rFonts w:ascii="Times New Roman" w:hAnsi="Times New Roman" w:cs="Times New Roman"/>
          <w:sz w:val="28"/>
          <w:szCs w:val="28"/>
          <w:shd w:val="clear" w:color="auto" w:fill="FFFFFF"/>
          <w:lang w:val="en-US"/>
        </w:rPr>
      </w:pPr>
      <w:r w:rsidRPr="00FD6BA1">
        <w:rPr>
          <w:rFonts w:ascii="Times New Roman" w:hAnsi="Times New Roman" w:cs="Times New Roman"/>
          <w:sz w:val="28"/>
          <w:szCs w:val="28"/>
          <w:shd w:val="clear" w:color="auto" w:fill="FFFFFF"/>
          <w:lang w:val="en-US"/>
        </w:rPr>
        <w:t>The idea is that the term of all litigation is not necessarily a sentence, but rather a solution.</w:t>
      </w:r>
    </w:p>
    <w:p w:rsidR="00AC444F" w:rsidRPr="00307201" w:rsidRDefault="00FB7EE6" w:rsidP="007F7B9B">
      <w:pPr>
        <w:spacing w:after="0" w:line="360" w:lineRule="auto"/>
        <w:ind w:firstLine="113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To that effect</w:t>
      </w:r>
      <w:r w:rsidR="000E1112" w:rsidRPr="007F7B9B">
        <w:rPr>
          <w:rFonts w:ascii="Times New Roman" w:hAnsi="Times New Roman" w:cs="Times New Roman"/>
          <w:sz w:val="28"/>
          <w:szCs w:val="28"/>
          <w:shd w:val="clear" w:color="auto" w:fill="FFFFFF"/>
          <w:lang w:val="en-US"/>
        </w:rPr>
        <w:t xml:space="preserve">, we will continue </w:t>
      </w:r>
      <w:r>
        <w:rPr>
          <w:rFonts w:ascii="Times New Roman" w:hAnsi="Times New Roman" w:cs="Times New Roman"/>
          <w:sz w:val="28"/>
          <w:szCs w:val="28"/>
          <w:shd w:val="clear" w:color="auto" w:fill="FFFFFF"/>
          <w:lang w:val="en-US"/>
        </w:rPr>
        <w:t>to rely</w:t>
      </w:r>
      <w:r w:rsidR="000E1112" w:rsidRPr="007F7B9B">
        <w:rPr>
          <w:rFonts w:ascii="Times New Roman" w:hAnsi="Times New Roman" w:cs="Times New Roman"/>
          <w:sz w:val="28"/>
          <w:szCs w:val="28"/>
          <w:shd w:val="clear" w:color="auto" w:fill="FFFFFF"/>
          <w:lang w:val="en-US"/>
        </w:rPr>
        <w:t xml:space="preserve"> on </w:t>
      </w:r>
      <w:r w:rsidR="003904A1" w:rsidRPr="007F7B9B">
        <w:rPr>
          <w:rFonts w:ascii="Times New Roman" w:hAnsi="Times New Roman" w:cs="Times New Roman"/>
          <w:sz w:val="28"/>
          <w:szCs w:val="28"/>
          <w:shd w:val="clear" w:color="auto" w:fill="FFFFFF"/>
          <w:lang w:val="en-US"/>
        </w:rPr>
        <w:t>the creativity and</w:t>
      </w:r>
      <w:r w:rsidR="000E1112" w:rsidRPr="007F7B9B">
        <w:rPr>
          <w:rFonts w:ascii="Times New Roman" w:hAnsi="Times New Roman" w:cs="Times New Roman"/>
          <w:sz w:val="28"/>
          <w:szCs w:val="28"/>
          <w:shd w:val="clear" w:color="auto" w:fill="FFFFFF"/>
          <w:lang w:val="en-US"/>
        </w:rPr>
        <w:t xml:space="preserve"> the </w:t>
      </w:r>
      <w:r>
        <w:rPr>
          <w:rFonts w:ascii="Times New Roman" w:hAnsi="Times New Roman" w:cs="Times New Roman"/>
          <w:sz w:val="28"/>
          <w:szCs w:val="28"/>
          <w:shd w:val="clear" w:color="auto" w:fill="FFFFFF"/>
          <w:lang w:val="en-US"/>
        </w:rPr>
        <w:t>assistance</w:t>
      </w:r>
      <w:r w:rsidR="000E1112" w:rsidRPr="007F7B9B">
        <w:rPr>
          <w:rFonts w:ascii="Times New Roman" w:hAnsi="Times New Roman" w:cs="Times New Roman"/>
          <w:sz w:val="28"/>
          <w:szCs w:val="28"/>
          <w:shd w:val="clear" w:color="auto" w:fill="FFFFFF"/>
          <w:lang w:val="en-US"/>
        </w:rPr>
        <w:t xml:space="preserve"> of technology</w:t>
      </w:r>
      <w:r w:rsidR="003904A1" w:rsidRPr="007F7B9B">
        <w:rPr>
          <w:rFonts w:ascii="Times New Roman" w:hAnsi="Times New Roman" w:cs="Times New Roman"/>
          <w:sz w:val="28"/>
          <w:szCs w:val="28"/>
          <w:shd w:val="clear" w:color="auto" w:fill="FFFFFF"/>
          <w:lang w:val="en-US"/>
        </w:rPr>
        <w:t xml:space="preserve"> in the Digital </w:t>
      </w:r>
      <w:r w:rsidRPr="007F7B9B">
        <w:rPr>
          <w:rFonts w:ascii="Times New Roman" w:hAnsi="Times New Roman" w:cs="Times New Roman"/>
          <w:sz w:val="28"/>
          <w:szCs w:val="28"/>
          <w:shd w:val="clear" w:color="auto" w:fill="FFFFFF"/>
          <w:lang w:val="en-US"/>
        </w:rPr>
        <w:t xml:space="preserve">Age </w:t>
      </w:r>
      <w:r w:rsidR="000E1112" w:rsidRPr="007F7B9B">
        <w:rPr>
          <w:rFonts w:ascii="Times New Roman" w:hAnsi="Times New Roman" w:cs="Times New Roman"/>
          <w:sz w:val="28"/>
          <w:szCs w:val="28"/>
          <w:shd w:val="clear" w:color="auto" w:fill="FFFFFF"/>
          <w:lang w:val="en-US"/>
        </w:rPr>
        <w:t xml:space="preserve">to </w:t>
      </w:r>
      <w:r>
        <w:rPr>
          <w:rFonts w:ascii="Times New Roman" w:hAnsi="Times New Roman" w:cs="Times New Roman"/>
          <w:sz w:val="28"/>
          <w:szCs w:val="28"/>
          <w:shd w:val="clear" w:color="auto" w:fill="FFFFFF"/>
          <w:lang w:val="en-US"/>
        </w:rPr>
        <w:t>keep improving</w:t>
      </w:r>
      <w:r w:rsidR="000E1112" w:rsidRPr="007F7B9B">
        <w:rPr>
          <w:rFonts w:ascii="Times New Roman" w:hAnsi="Times New Roman" w:cs="Times New Roman"/>
          <w:sz w:val="28"/>
          <w:szCs w:val="28"/>
          <w:shd w:val="clear" w:color="auto" w:fill="FFFFFF"/>
          <w:lang w:val="en-US"/>
        </w:rPr>
        <w:t xml:space="preserve"> the satisfaction of our users with the administration of justice.</w:t>
      </w:r>
    </w:p>
    <w:sectPr w:rsidR="00AC444F" w:rsidRPr="00307201" w:rsidSect="00D05F4F">
      <w:footerReference w:type="default" r:id="rId8"/>
      <w:pgSz w:w="11906" w:h="16838"/>
      <w:pgMar w:top="1560"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4A3" w:rsidRDefault="009424A3" w:rsidP="00F205D2">
      <w:pPr>
        <w:spacing w:after="0" w:line="240" w:lineRule="auto"/>
      </w:pPr>
      <w:r>
        <w:separator/>
      </w:r>
    </w:p>
  </w:endnote>
  <w:endnote w:type="continuationSeparator" w:id="1">
    <w:p w:rsidR="009424A3" w:rsidRDefault="009424A3" w:rsidP="00F20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102389"/>
      <w:docPartObj>
        <w:docPartGallery w:val="Page Numbers (Bottom of Page)"/>
        <w:docPartUnique/>
      </w:docPartObj>
    </w:sdtPr>
    <w:sdtContent>
      <w:p w:rsidR="00AB6C33" w:rsidRDefault="00980118">
        <w:pPr>
          <w:pStyle w:val="Rodap"/>
          <w:jc w:val="right"/>
        </w:pPr>
        <w:r>
          <w:fldChar w:fldCharType="begin"/>
        </w:r>
        <w:r w:rsidR="00AB6C33">
          <w:instrText>PAGE   \* MERGEFORMAT</w:instrText>
        </w:r>
        <w:r>
          <w:fldChar w:fldCharType="separate"/>
        </w:r>
        <w:r w:rsidR="00EF30AC">
          <w:rPr>
            <w:noProof/>
          </w:rPr>
          <w:t>1</w:t>
        </w:r>
        <w:r>
          <w:fldChar w:fldCharType="end"/>
        </w:r>
      </w:p>
    </w:sdtContent>
  </w:sdt>
  <w:p w:rsidR="00AB6C33" w:rsidRDefault="00AB6C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4A3" w:rsidRDefault="009424A3" w:rsidP="00F205D2">
      <w:pPr>
        <w:spacing w:after="0" w:line="240" w:lineRule="auto"/>
      </w:pPr>
      <w:r>
        <w:separator/>
      </w:r>
    </w:p>
  </w:footnote>
  <w:footnote w:type="continuationSeparator" w:id="1">
    <w:p w:rsidR="009424A3" w:rsidRDefault="009424A3" w:rsidP="00F205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11DE9"/>
    <w:multiLevelType w:val="hybridMultilevel"/>
    <w:tmpl w:val="28D4D152"/>
    <w:lvl w:ilvl="0" w:tplc="0952F434">
      <w:start w:val="1"/>
      <w:numFmt w:val="decimal"/>
      <w:lvlText w:val="%1."/>
      <w:lvlJc w:val="left"/>
      <w:pPr>
        <w:ind w:left="2912" w:hanging="360"/>
      </w:pPr>
      <w:rPr>
        <w:rFonts w:hint="default"/>
      </w:rPr>
    </w:lvl>
    <w:lvl w:ilvl="1" w:tplc="04160019" w:tentative="1">
      <w:start w:val="1"/>
      <w:numFmt w:val="lowerLetter"/>
      <w:lvlText w:val="%2."/>
      <w:lvlJc w:val="left"/>
      <w:pPr>
        <w:ind w:left="2486" w:hanging="360"/>
      </w:pPr>
    </w:lvl>
    <w:lvl w:ilvl="2" w:tplc="0416001B" w:tentative="1">
      <w:start w:val="1"/>
      <w:numFmt w:val="lowerRoman"/>
      <w:lvlText w:val="%3."/>
      <w:lvlJc w:val="right"/>
      <w:pPr>
        <w:ind w:left="3206" w:hanging="180"/>
      </w:pPr>
    </w:lvl>
    <w:lvl w:ilvl="3" w:tplc="0416000F" w:tentative="1">
      <w:start w:val="1"/>
      <w:numFmt w:val="decimal"/>
      <w:lvlText w:val="%4."/>
      <w:lvlJc w:val="left"/>
      <w:pPr>
        <w:ind w:left="3926" w:hanging="360"/>
      </w:pPr>
    </w:lvl>
    <w:lvl w:ilvl="4" w:tplc="04160019" w:tentative="1">
      <w:start w:val="1"/>
      <w:numFmt w:val="lowerLetter"/>
      <w:lvlText w:val="%5."/>
      <w:lvlJc w:val="left"/>
      <w:pPr>
        <w:ind w:left="4646" w:hanging="360"/>
      </w:pPr>
    </w:lvl>
    <w:lvl w:ilvl="5" w:tplc="0416001B" w:tentative="1">
      <w:start w:val="1"/>
      <w:numFmt w:val="lowerRoman"/>
      <w:lvlText w:val="%6."/>
      <w:lvlJc w:val="right"/>
      <w:pPr>
        <w:ind w:left="5366" w:hanging="180"/>
      </w:pPr>
    </w:lvl>
    <w:lvl w:ilvl="6" w:tplc="0416000F" w:tentative="1">
      <w:start w:val="1"/>
      <w:numFmt w:val="decimal"/>
      <w:lvlText w:val="%7."/>
      <w:lvlJc w:val="left"/>
      <w:pPr>
        <w:ind w:left="6086" w:hanging="360"/>
      </w:pPr>
    </w:lvl>
    <w:lvl w:ilvl="7" w:tplc="04160019" w:tentative="1">
      <w:start w:val="1"/>
      <w:numFmt w:val="lowerLetter"/>
      <w:lvlText w:val="%8."/>
      <w:lvlJc w:val="left"/>
      <w:pPr>
        <w:ind w:left="6806" w:hanging="360"/>
      </w:pPr>
    </w:lvl>
    <w:lvl w:ilvl="8" w:tplc="0416001B" w:tentative="1">
      <w:start w:val="1"/>
      <w:numFmt w:val="lowerRoman"/>
      <w:lvlText w:val="%9."/>
      <w:lvlJc w:val="right"/>
      <w:pPr>
        <w:ind w:left="752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205D2"/>
    <w:rsid w:val="00092C95"/>
    <w:rsid w:val="000E1112"/>
    <w:rsid w:val="00165B29"/>
    <w:rsid w:val="00183B86"/>
    <w:rsid w:val="002E4990"/>
    <w:rsid w:val="002F4DAB"/>
    <w:rsid w:val="00307201"/>
    <w:rsid w:val="00326384"/>
    <w:rsid w:val="00367397"/>
    <w:rsid w:val="00382C90"/>
    <w:rsid w:val="003904A1"/>
    <w:rsid w:val="0044073A"/>
    <w:rsid w:val="00453FF1"/>
    <w:rsid w:val="00460DE5"/>
    <w:rsid w:val="00472C73"/>
    <w:rsid w:val="00493156"/>
    <w:rsid w:val="004A42CB"/>
    <w:rsid w:val="0057738D"/>
    <w:rsid w:val="00630597"/>
    <w:rsid w:val="00677BA8"/>
    <w:rsid w:val="006C455D"/>
    <w:rsid w:val="007413F6"/>
    <w:rsid w:val="007475B5"/>
    <w:rsid w:val="007A282D"/>
    <w:rsid w:val="007A3B10"/>
    <w:rsid w:val="007B5026"/>
    <w:rsid w:val="007F7B9B"/>
    <w:rsid w:val="00803055"/>
    <w:rsid w:val="008335D9"/>
    <w:rsid w:val="00841FA2"/>
    <w:rsid w:val="008E3168"/>
    <w:rsid w:val="008F5E4B"/>
    <w:rsid w:val="009424A3"/>
    <w:rsid w:val="00980118"/>
    <w:rsid w:val="009A242E"/>
    <w:rsid w:val="00A04508"/>
    <w:rsid w:val="00AB6C33"/>
    <w:rsid w:val="00AC444F"/>
    <w:rsid w:val="00B162C8"/>
    <w:rsid w:val="00B61E71"/>
    <w:rsid w:val="00BC136A"/>
    <w:rsid w:val="00C00DC8"/>
    <w:rsid w:val="00C47E46"/>
    <w:rsid w:val="00C7544E"/>
    <w:rsid w:val="00CF7793"/>
    <w:rsid w:val="00D026D2"/>
    <w:rsid w:val="00D05F4F"/>
    <w:rsid w:val="00D17FB5"/>
    <w:rsid w:val="00EF30AC"/>
    <w:rsid w:val="00EF3D3D"/>
    <w:rsid w:val="00F01F01"/>
    <w:rsid w:val="00F205D2"/>
    <w:rsid w:val="00F24654"/>
    <w:rsid w:val="00FB7EE6"/>
    <w:rsid w:val="00FD6BA1"/>
    <w:rsid w:val="00FE309C"/>
    <w:rsid w:val="00FF0CB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5D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uiPriority w:val="99"/>
    <w:rsid w:val="00F205D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notaderodap">
    <w:name w:val="footnote text"/>
    <w:aliases w:val="fn,Footnotes,ft,fn cafc,Footnote ak,Footnote Text Char,fn Char,footnote text Char,Footnotes Char,Footnote ak Char,footnote citation,Footnotes Char Char,Footnote Text Char Char,fn Char Char"/>
    <w:basedOn w:val="Normal"/>
    <w:link w:val="TextodenotaderodapChar"/>
    <w:unhideWhenUsed/>
    <w:rsid w:val="00F205D2"/>
    <w:pPr>
      <w:spacing w:after="0" w:line="240" w:lineRule="auto"/>
      <w:jc w:val="both"/>
    </w:pPr>
    <w:rPr>
      <w:rFonts w:ascii="Calibri" w:eastAsia="Calibri" w:hAnsi="Calibri" w:cs="Calibri"/>
      <w:sz w:val="20"/>
      <w:szCs w:val="20"/>
      <w:lang w:val="es-ES"/>
    </w:rPr>
  </w:style>
  <w:style w:type="character" w:customStyle="1" w:styleId="TextodenotaderodapChar">
    <w:name w:val="Texto de nota de rodapé Char"/>
    <w:aliases w:val="fn Char1,Footnotes Char1,ft Char,fn cafc Char,Footnote ak Char1,Footnote Text Char Char1,fn Char Char1,footnote text Char Char,Footnotes Char Char1,Footnote ak Char Char,footnote citation Char,Footnotes Char Char Char"/>
    <w:basedOn w:val="Fontepargpadro"/>
    <w:link w:val="Textodenotaderodap"/>
    <w:rsid w:val="00F205D2"/>
    <w:rPr>
      <w:rFonts w:ascii="Calibri" w:eastAsia="Calibri" w:hAnsi="Calibri" w:cs="Calibri"/>
      <w:sz w:val="20"/>
      <w:szCs w:val="20"/>
      <w:lang w:val="es-ES"/>
    </w:rPr>
  </w:style>
  <w:style w:type="character" w:styleId="Refdenotaderodap">
    <w:name w:val="footnote reference"/>
    <w:aliases w:val="Ref,de nota al pie"/>
    <w:basedOn w:val="Fontepargpadro"/>
    <w:uiPriority w:val="99"/>
    <w:unhideWhenUsed/>
    <w:rsid w:val="00F205D2"/>
    <w:rPr>
      <w:vertAlign w:val="superscript"/>
    </w:rPr>
  </w:style>
  <w:style w:type="paragraph" w:styleId="PargrafodaLista">
    <w:name w:val="List Paragraph"/>
    <w:basedOn w:val="Normal"/>
    <w:uiPriority w:val="34"/>
    <w:qFormat/>
    <w:rsid w:val="002F4DAB"/>
    <w:pPr>
      <w:spacing w:after="200" w:line="276" w:lineRule="auto"/>
      <w:ind w:left="720"/>
      <w:contextualSpacing/>
    </w:pPr>
  </w:style>
  <w:style w:type="paragraph" w:styleId="Cabealho">
    <w:name w:val="header"/>
    <w:basedOn w:val="Normal"/>
    <w:link w:val="CabealhoChar"/>
    <w:uiPriority w:val="99"/>
    <w:unhideWhenUsed/>
    <w:rsid w:val="00AB6C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6C33"/>
  </w:style>
  <w:style w:type="paragraph" w:styleId="Rodap">
    <w:name w:val="footer"/>
    <w:basedOn w:val="Normal"/>
    <w:link w:val="RodapChar"/>
    <w:uiPriority w:val="99"/>
    <w:unhideWhenUsed/>
    <w:rsid w:val="00AB6C33"/>
    <w:pPr>
      <w:tabs>
        <w:tab w:val="center" w:pos="4252"/>
        <w:tab w:val="right" w:pos="8504"/>
      </w:tabs>
      <w:spacing w:after="0" w:line="240" w:lineRule="auto"/>
    </w:pPr>
  </w:style>
  <w:style w:type="character" w:customStyle="1" w:styleId="RodapChar">
    <w:name w:val="Rodapé Char"/>
    <w:basedOn w:val="Fontepargpadro"/>
    <w:link w:val="Rodap"/>
    <w:uiPriority w:val="99"/>
    <w:rsid w:val="00AB6C33"/>
  </w:style>
  <w:style w:type="paragraph" w:styleId="Textodebalo">
    <w:name w:val="Balloon Text"/>
    <w:basedOn w:val="Normal"/>
    <w:link w:val="TextodebaloChar"/>
    <w:uiPriority w:val="99"/>
    <w:semiHidden/>
    <w:unhideWhenUsed/>
    <w:rsid w:val="00F01F0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1F01"/>
    <w:rPr>
      <w:rFonts w:ascii="Segoe UI" w:hAnsi="Segoe UI" w:cs="Segoe UI"/>
      <w:sz w:val="18"/>
      <w:szCs w:val="18"/>
    </w:rPr>
  </w:style>
  <w:style w:type="paragraph" w:styleId="Partesuperior-zdoformulrio">
    <w:name w:val="HTML Top of Form"/>
    <w:basedOn w:val="Normal"/>
    <w:next w:val="Normal"/>
    <w:link w:val="Partesuperior-zdoformulrioChar"/>
    <w:hidden/>
    <w:uiPriority w:val="99"/>
    <w:semiHidden/>
    <w:unhideWhenUsed/>
    <w:rsid w:val="00D17FB5"/>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D17FB5"/>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D17FB5"/>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D17FB5"/>
    <w:rPr>
      <w:rFonts w:ascii="Arial" w:eastAsia="Times New Roman" w:hAnsi="Arial" w:cs="Arial"/>
      <w:vanish/>
      <w:sz w:val="16"/>
      <w:szCs w:val="16"/>
      <w:lang w:eastAsia="pt-BR"/>
    </w:rPr>
  </w:style>
</w:styles>
</file>

<file path=word/webSettings.xml><?xml version="1.0" encoding="utf-8"?>
<w:webSettings xmlns:r="http://schemas.openxmlformats.org/officeDocument/2006/relationships" xmlns:w="http://schemas.openxmlformats.org/wordprocessingml/2006/main">
  <w:divs>
    <w:div w:id="1155530759">
      <w:bodyDiv w:val="1"/>
      <w:marLeft w:val="0"/>
      <w:marRight w:val="0"/>
      <w:marTop w:val="0"/>
      <w:marBottom w:val="0"/>
      <w:divBdr>
        <w:top w:val="none" w:sz="0" w:space="0" w:color="auto"/>
        <w:left w:val="none" w:sz="0" w:space="0" w:color="auto"/>
        <w:bottom w:val="none" w:sz="0" w:space="0" w:color="auto"/>
        <w:right w:val="none" w:sz="0" w:space="0" w:color="auto"/>
      </w:divBdr>
      <w:divsChild>
        <w:div w:id="1165634600">
          <w:marLeft w:val="0"/>
          <w:marRight w:val="0"/>
          <w:marTop w:val="0"/>
          <w:marBottom w:val="0"/>
          <w:divBdr>
            <w:top w:val="none" w:sz="0" w:space="0" w:color="auto"/>
            <w:left w:val="none" w:sz="0" w:space="0" w:color="auto"/>
            <w:bottom w:val="none" w:sz="0" w:space="0" w:color="auto"/>
            <w:right w:val="none" w:sz="0" w:space="0" w:color="auto"/>
          </w:divBdr>
          <w:divsChild>
            <w:div w:id="426390433">
              <w:marLeft w:val="0"/>
              <w:marRight w:val="0"/>
              <w:marTop w:val="0"/>
              <w:marBottom w:val="0"/>
              <w:divBdr>
                <w:top w:val="none" w:sz="0" w:space="0" w:color="auto"/>
                <w:left w:val="none" w:sz="0" w:space="0" w:color="auto"/>
                <w:bottom w:val="none" w:sz="0" w:space="0" w:color="auto"/>
                <w:right w:val="none" w:sz="0" w:space="0" w:color="auto"/>
              </w:divBdr>
            </w:div>
          </w:divsChild>
        </w:div>
        <w:div w:id="381099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4CF4-E553-4D51-8E95-98DDBA57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5323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Supremo Tribunal Federal</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Daiane Nogueira de Lira</dc:creator>
  <cp:lastModifiedBy>renata@consultorjuridico.com.br</cp:lastModifiedBy>
  <cp:revision>2</cp:revision>
  <cp:lastPrinted>2018-05-10T22:14:00Z</cp:lastPrinted>
  <dcterms:created xsi:type="dcterms:W3CDTF">2018-05-17T21:49:00Z</dcterms:created>
  <dcterms:modified xsi:type="dcterms:W3CDTF">2018-05-17T21:49:00Z</dcterms:modified>
</cp:coreProperties>
</file>