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70865" w14:textId="77777777" w:rsidR="00BC7684" w:rsidRDefault="005F6A52" w:rsidP="00BD34FB">
      <w:pPr>
        <w:jc w:val="center"/>
        <w:rPr>
          <w:rFonts w:ascii="Times New Roman" w:hAnsi="Times New Roman" w:cs="Times New Roman"/>
          <w:b/>
        </w:rPr>
      </w:pPr>
      <w:r>
        <w:rPr>
          <w:rFonts w:ascii="Times New Roman" w:hAnsi="Times New Roman" w:cs="Times New Roman"/>
          <w:b/>
        </w:rPr>
        <w:t>Direito Penal</w:t>
      </w:r>
      <w:r w:rsidR="002D7B7C">
        <w:rPr>
          <w:rFonts w:ascii="Times New Roman" w:hAnsi="Times New Roman" w:cs="Times New Roman"/>
          <w:b/>
        </w:rPr>
        <w:t>, Neurociência e livre-arbítrio</w:t>
      </w:r>
      <w:r w:rsidR="00822BD9">
        <w:rPr>
          <w:rFonts w:ascii="Times New Roman" w:hAnsi="Times New Roman" w:cs="Times New Roman"/>
          <w:b/>
        </w:rPr>
        <w:t>: uma visão neorrealista</w:t>
      </w:r>
    </w:p>
    <w:p w14:paraId="272A0DD1" w14:textId="77777777" w:rsidR="00BD34FB" w:rsidRDefault="00BD34FB" w:rsidP="00BD34FB">
      <w:pPr>
        <w:jc w:val="center"/>
        <w:rPr>
          <w:rFonts w:ascii="Times New Roman" w:hAnsi="Times New Roman" w:cs="Times New Roman"/>
          <w:b/>
        </w:rPr>
      </w:pPr>
    </w:p>
    <w:p w14:paraId="1360DFF9" w14:textId="77777777" w:rsidR="00DE2713" w:rsidRDefault="00DE2713" w:rsidP="00BD34FB">
      <w:pPr>
        <w:jc w:val="center"/>
        <w:rPr>
          <w:rFonts w:ascii="Times New Roman" w:hAnsi="Times New Roman" w:cs="Times New Roman"/>
          <w:b/>
        </w:rPr>
      </w:pPr>
      <w:r>
        <w:rPr>
          <w:rFonts w:ascii="Times New Roman" w:hAnsi="Times New Roman" w:cs="Times New Roman"/>
          <w:b/>
        </w:rPr>
        <w:t>Por: José Carlos Porciúncula</w:t>
      </w:r>
    </w:p>
    <w:p w14:paraId="067D0D28" w14:textId="77777777" w:rsidR="00DE2713" w:rsidRDefault="00DE2713" w:rsidP="00BD34FB">
      <w:pPr>
        <w:jc w:val="center"/>
        <w:rPr>
          <w:rFonts w:ascii="Times New Roman" w:hAnsi="Times New Roman" w:cs="Times New Roman"/>
          <w:b/>
        </w:rPr>
      </w:pPr>
      <w:r>
        <w:rPr>
          <w:rFonts w:ascii="Times New Roman" w:hAnsi="Times New Roman" w:cs="Times New Roman"/>
          <w:b/>
        </w:rPr>
        <w:t>Doutor em Direito Penal pela Universidade de Barcelona (Espanha), com período de pesquisa doutoral na Universidade de Bonn (Alemanha). Professor do</w:t>
      </w:r>
      <w:r w:rsidR="0042737C">
        <w:rPr>
          <w:rFonts w:ascii="Times New Roman" w:hAnsi="Times New Roman" w:cs="Times New Roman"/>
          <w:b/>
        </w:rPr>
        <w:t xml:space="preserve"> Programa de Mestrado e Doutorado do</w:t>
      </w:r>
      <w:r>
        <w:rPr>
          <w:rFonts w:ascii="Times New Roman" w:hAnsi="Times New Roman" w:cs="Times New Roman"/>
          <w:b/>
        </w:rPr>
        <w:t xml:space="preserve"> Instituto Brasiliense de Direito Público </w:t>
      </w:r>
      <w:r w:rsidR="00B66E53">
        <w:rPr>
          <w:rFonts w:ascii="Times New Roman" w:hAnsi="Times New Roman" w:cs="Times New Roman"/>
          <w:b/>
        </w:rPr>
        <w:t>(</w:t>
      </w:r>
      <w:r>
        <w:rPr>
          <w:rFonts w:ascii="Times New Roman" w:hAnsi="Times New Roman" w:cs="Times New Roman"/>
          <w:b/>
        </w:rPr>
        <w:t>IDP</w:t>
      </w:r>
      <w:r w:rsidR="00B66E53">
        <w:rPr>
          <w:rFonts w:ascii="Times New Roman" w:hAnsi="Times New Roman" w:cs="Times New Roman"/>
          <w:b/>
        </w:rPr>
        <w:t>),</w:t>
      </w:r>
      <w:r>
        <w:rPr>
          <w:rFonts w:ascii="Times New Roman" w:hAnsi="Times New Roman" w:cs="Times New Roman"/>
          <w:b/>
        </w:rPr>
        <w:t xml:space="preserve"> Brasília/DF.</w:t>
      </w:r>
    </w:p>
    <w:p w14:paraId="066E65C4" w14:textId="77777777" w:rsidR="00DE2713" w:rsidRDefault="00DE2713" w:rsidP="00BD34FB">
      <w:pPr>
        <w:jc w:val="center"/>
        <w:rPr>
          <w:rFonts w:ascii="Times New Roman" w:hAnsi="Times New Roman" w:cs="Times New Roman"/>
          <w:b/>
        </w:rPr>
      </w:pPr>
    </w:p>
    <w:p w14:paraId="5442C673" w14:textId="77777777" w:rsidR="004E0A1B" w:rsidRPr="004E0A1B" w:rsidRDefault="004E0A1B" w:rsidP="004E37CA">
      <w:pPr>
        <w:spacing w:line="360" w:lineRule="auto"/>
        <w:ind w:firstLine="851"/>
        <w:jc w:val="both"/>
        <w:rPr>
          <w:rFonts w:ascii="Times New Roman" w:hAnsi="Times New Roman" w:cs="Times New Roman"/>
          <w:b/>
        </w:rPr>
      </w:pPr>
      <w:r w:rsidRPr="004E0A1B">
        <w:rPr>
          <w:rFonts w:ascii="Times New Roman" w:hAnsi="Times New Roman" w:cs="Times New Roman"/>
          <w:b/>
        </w:rPr>
        <w:t>1</w:t>
      </w:r>
      <w:r>
        <w:rPr>
          <w:rFonts w:ascii="Times New Roman" w:hAnsi="Times New Roman" w:cs="Times New Roman"/>
          <w:b/>
        </w:rPr>
        <w:t>. Introdução</w:t>
      </w:r>
    </w:p>
    <w:p w14:paraId="20C4171A" w14:textId="77777777" w:rsidR="009A335F" w:rsidRDefault="00562920" w:rsidP="004E37CA">
      <w:pPr>
        <w:spacing w:line="360" w:lineRule="auto"/>
        <w:ind w:firstLine="851"/>
        <w:jc w:val="both"/>
        <w:rPr>
          <w:rFonts w:ascii="Times New Roman" w:hAnsi="Times New Roman" w:cs="Times New Roman"/>
        </w:rPr>
      </w:pPr>
      <w:r>
        <w:rPr>
          <w:rFonts w:ascii="Times New Roman" w:hAnsi="Times New Roman" w:cs="Times New Roman"/>
        </w:rPr>
        <w:t xml:space="preserve">No presente trabalho, </w:t>
      </w:r>
      <w:r w:rsidR="00A43BE6">
        <w:rPr>
          <w:rFonts w:ascii="Times New Roman" w:hAnsi="Times New Roman" w:cs="Times New Roman"/>
        </w:rPr>
        <w:t>proponho-me a</w:t>
      </w:r>
      <w:r>
        <w:rPr>
          <w:rFonts w:ascii="Times New Roman" w:hAnsi="Times New Roman" w:cs="Times New Roman"/>
        </w:rPr>
        <w:t xml:space="preserve"> analisar</w:t>
      </w:r>
      <w:r w:rsidR="004E37CA">
        <w:rPr>
          <w:rFonts w:ascii="Times New Roman" w:hAnsi="Times New Roman" w:cs="Times New Roman"/>
        </w:rPr>
        <w:t xml:space="preserve"> criticamente</w:t>
      </w:r>
      <w:r>
        <w:rPr>
          <w:rFonts w:ascii="Times New Roman" w:hAnsi="Times New Roman" w:cs="Times New Roman"/>
        </w:rPr>
        <w:t xml:space="preserve"> a </w:t>
      </w:r>
      <w:r w:rsidR="004E37CA">
        <w:rPr>
          <w:rFonts w:ascii="Times New Roman" w:hAnsi="Times New Roman" w:cs="Times New Roman"/>
        </w:rPr>
        <w:t xml:space="preserve">seguinte </w:t>
      </w:r>
      <w:r w:rsidR="004E37CA">
        <w:rPr>
          <w:rFonts w:ascii="Times New Roman" w:hAnsi="Times New Roman" w:cs="Times New Roman"/>
          <w:i/>
        </w:rPr>
        <w:t>vexata quaestio</w:t>
      </w:r>
      <w:r w:rsidR="004E37CA">
        <w:rPr>
          <w:rFonts w:ascii="Times New Roman" w:hAnsi="Times New Roman" w:cs="Times New Roman"/>
        </w:rPr>
        <w:t>: acaso as recentes pesquisas neurocientíficas sobre a ação voluntária implicam, efetivamente, como sustentam alguns, uma radical alteração d</w:t>
      </w:r>
      <w:r w:rsidR="00A6767F">
        <w:rPr>
          <w:rFonts w:ascii="Times New Roman" w:hAnsi="Times New Roman" w:cs="Times New Roman"/>
        </w:rPr>
        <w:t>a</w:t>
      </w:r>
      <w:r w:rsidR="004E37CA">
        <w:rPr>
          <w:rFonts w:ascii="Times New Roman" w:hAnsi="Times New Roman" w:cs="Times New Roman"/>
        </w:rPr>
        <w:t xml:space="preserve"> nossa compreensão acerca da responsabilidade penal</w:t>
      </w:r>
      <w:r w:rsidR="00843899">
        <w:rPr>
          <w:rFonts w:ascii="Times New Roman" w:hAnsi="Times New Roman" w:cs="Times New Roman"/>
        </w:rPr>
        <w:t>? Para tentar oferecer uma</w:t>
      </w:r>
      <w:r w:rsidR="00BD52A8">
        <w:rPr>
          <w:rFonts w:ascii="Times New Roman" w:hAnsi="Times New Roman" w:cs="Times New Roman"/>
        </w:rPr>
        <w:t xml:space="preserve"> adequada</w:t>
      </w:r>
      <w:r w:rsidR="00843899">
        <w:rPr>
          <w:rFonts w:ascii="Times New Roman" w:hAnsi="Times New Roman" w:cs="Times New Roman"/>
        </w:rPr>
        <w:t xml:space="preserve"> resposta a tal indagação, começo com um breve relato sobre uma série de experi</w:t>
      </w:r>
      <w:r w:rsidR="00BD52A8">
        <w:rPr>
          <w:rFonts w:ascii="Times New Roman" w:hAnsi="Times New Roman" w:cs="Times New Roman"/>
        </w:rPr>
        <w:t>mentos</w:t>
      </w:r>
      <w:r w:rsidR="00843899">
        <w:rPr>
          <w:rFonts w:ascii="Times New Roman" w:hAnsi="Times New Roman" w:cs="Times New Roman"/>
        </w:rPr>
        <w:t xml:space="preserve"> realizad</w:t>
      </w:r>
      <w:r w:rsidR="00BD52A8">
        <w:rPr>
          <w:rFonts w:ascii="Times New Roman" w:hAnsi="Times New Roman" w:cs="Times New Roman"/>
        </w:rPr>
        <w:t>o</w:t>
      </w:r>
      <w:r w:rsidR="00843899">
        <w:rPr>
          <w:rFonts w:ascii="Times New Roman" w:hAnsi="Times New Roman" w:cs="Times New Roman"/>
        </w:rPr>
        <w:t>s a partir dos anos 80 pelo</w:t>
      </w:r>
      <w:r w:rsidR="00BD52A8">
        <w:rPr>
          <w:rFonts w:ascii="Times New Roman" w:hAnsi="Times New Roman" w:cs="Times New Roman"/>
        </w:rPr>
        <w:t xml:space="preserve"> </w:t>
      </w:r>
      <w:r w:rsidR="00E15874">
        <w:rPr>
          <w:rFonts w:ascii="Times New Roman" w:hAnsi="Times New Roman" w:cs="Times New Roman"/>
        </w:rPr>
        <w:t>renomado</w:t>
      </w:r>
      <w:r w:rsidR="00A6767F">
        <w:rPr>
          <w:rFonts w:ascii="Times New Roman" w:hAnsi="Times New Roman" w:cs="Times New Roman"/>
        </w:rPr>
        <w:t xml:space="preserve"> fisiologista norte-americano Benjamin </w:t>
      </w:r>
      <w:proofErr w:type="spellStart"/>
      <w:r w:rsidR="00A6767F">
        <w:rPr>
          <w:rFonts w:ascii="Times New Roman" w:hAnsi="Times New Roman" w:cs="Times New Roman"/>
        </w:rPr>
        <w:t>Libet</w:t>
      </w:r>
      <w:proofErr w:type="spellEnd"/>
      <w:r w:rsidR="00A6767F">
        <w:rPr>
          <w:rFonts w:ascii="Times New Roman" w:hAnsi="Times New Roman" w:cs="Times New Roman"/>
        </w:rPr>
        <w:t xml:space="preserve">, </w:t>
      </w:r>
      <w:r w:rsidR="00D34E0B">
        <w:rPr>
          <w:rFonts w:ascii="Times New Roman" w:hAnsi="Times New Roman" w:cs="Times New Roman"/>
        </w:rPr>
        <w:t xml:space="preserve">que produziram um autêntico reflorescimento da vetusta controvérsia </w:t>
      </w:r>
      <w:r w:rsidR="00A43BE6">
        <w:rPr>
          <w:rFonts w:ascii="Times New Roman" w:hAnsi="Times New Roman" w:cs="Times New Roman"/>
        </w:rPr>
        <w:t>em torno</w:t>
      </w:r>
      <w:r w:rsidR="00D34E0B">
        <w:rPr>
          <w:rFonts w:ascii="Times New Roman" w:hAnsi="Times New Roman" w:cs="Times New Roman"/>
        </w:rPr>
        <w:t xml:space="preserve"> do livre-arbítrio humano.</w:t>
      </w:r>
    </w:p>
    <w:p w14:paraId="1DB6F473" w14:textId="77777777" w:rsidR="004E0A1B" w:rsidRDefault="004E0A1B" w:rsidP="004E37CA">
      <w:pPr>
        <w:spacing w:line="360" w:lineRule="auto"/>
        <w:ind w:firstLine="851"/>
        <w:jc w:val="both"/>
        <w:rPr>
          <w:rFonts w:ascii="Times New Roman" w:hAnsi="Times New Roman" w:cs="Times New Roman"/>
        </w:rPr>
      </w:pPr>
    </w:p>
    <w:p w14:paraId="0ECC9581" w14:textId="77777777" w:rsidR="004E0A1B" w:rsidRPr="004E0A1B" w:rsidRDefault="004E0A1B" w:rsidP="004E37CA">
      <w:pPr>
        <w:spacing w:line="360" w:lineRule="auto"/>
        <w:ind w:firstLine="851"/>
        <w:jc w:val="both"/>
        <w:rPr>
          <w:rFonts w:ascii="Times New Roman" w:hAnsi="Times New Roman" w:cs="Times New Roman"/>
          <w:b/>
        </w:rPr>
      </w:pPr>
      <w:r>
        <w:rPr>
          <w:rFonts w:ascii="Times New Roman" w:hAnsi="Times New Roman" w:cs="Times New Roman"/>
          <w:b/>
        </w:rPr>
        <w:t>2. O panorama neurocientífico</w:t>
      </w:r>
    </w:p>
    <w:p w14:paraId="59903267" w14:textId="77777777" w:rsidR="00512426" w:rsidRDefault="00191373" w:rsidP="004E37CA">
      <w:pPr>
        <w:spacing w:line="360" w:lineRule="auto"/>
        <w:ind w:firstLine="851"/>
        <w:jc w:val="both"/>
        <w:rPr>
          <w:rFonts w:ascii="Times New Roman" w:hAnsi="Times New Roman" w:cs="Times New Roman"/>
        </w:rPr>
      </w:pPr>
      <w:r>
        <w:rPr>
          <w:rFonts w:ascii="Times New Roman" w:hAnsi="Times New Roman" w:cs="Times New Roman"/>
        </w:rPr>
        <w:t>Deixando de lado</w:t>
      </w:r>
      <w:r w:rsidR="009A335F">
        <w:rPr>
          <w:rFonts w:ascii="Times New Roman" w:hAnsi="Times New Roman" w:cs="Times New Roman"/>
        </w:rPr>
        <w:t xml:space="preserve"> aspectos excessivamente técnicos, os experimentos de </w:t>
      </w:r>
      <w:proofErr w:type="spellStart"/>
      <w:r w:rsidR="009A335F">
        <w:rPr>
          <w:rFonts w:ascii="Times New Roman" w:hAnsi="Times New Roman" w:cs="Times New Roman"/>
        </w:rPr>
        <w:t>Libet</w:t>
      </w:r>
      <w:proofErr w:type="spellEnd"/>
      <w:r w:rsidR="009A335F">
        <w:rPr>
          <w:rFonts w:ascii="Times New Roman" w:hAnsi="Times New Roman" w:cs="Times New Roman"/>
        </w:rPr>
        <w:t xml:space="preserve"> podem ser descritos nos seguintes termos: pede-se a uma pessoa para flexionar os dedos da mão quando desejar</w:t>
      </w:r>
      <w:r w:rsidR="00BC70D8">
        <w:rPr>
          <w:rFonts w:ascii="Times New Roman" w:hAnsi="Times New Roman" w:cs="Times New Roman"/>
        </w:rPr>
        <w:t>, requerendo-se também que notifique imediatamente o instante em que teria tomado tal decisão.</w:t>
      </w:r>
      <w:r w:rsidR="00D34E0B">
        <w:rPr>
          <w:rFonts w:ascii="Times New Roman" w:hAnsi="Times New Roman" w:cs="Times New Roman"/>
        </w:rPr>
        <w:t xml:space="preserve"> </w:t>
      </w:r>
      <w:r w:rsidR="00BC70D8">
        <w:rPr>
          <w:rFonts w:ascii="Times New Roman" w:hAnsi="Times New Roman" w:cs="Times New Roman"/>
        </w:rPr>
        <w:t xml:space="preserve">Enquanto isso, monitora-se a atividade elétrica do seu cérebro. </w:t>
      </w:r>
      <w:proofErr w:type="spellStart"/>
      <w:r w:rsidR="00BC70D8">
        <w:rPr>
          <w:rFonts w:ascii="Times New Roman" w:hAnsi="Times New Roman" w:cs="Times New Roman"/>
        </w:rPr>
        <w:t>Libet</w:t>
      </w:r>
      <w:proofErr w:type="spellEnd"/>
      <w:r w:rsidR="00BC70D8">
        <w:rPr>
          <w:rFonts w:ascii="Times New Roman" w:hAnsi="Times New Roman" w:cs="Times New Roman"/>
        </w:rPr>
        <w:t xml:space="preserve"> </w:t>
      </w:r>
      <w:r w:rsidR="00AD7ADD">
        <w:rPr>
          <w:rFonts w:ascii="Times New Roman" w:hAnsi="Times New Roman" w:cs="Times New Roman"/>
        </w:rPr>
        <w:t>observou</w:t>
      </w:r>
      <w:r w:rsidR="00BC70D8">
        <w:rPr>
          <w:rFonts w:ascii="Times New Roman" w:hAnsi="Times New Roman" w:cs="Times New Roman"/>
        </w:rPr>
        <w:t xml:space="preserve"> que os neurônios do córtex motor suplementar, associados ao movimento das mãos, disparavam milissegundos antes</w:t>
      </w:r>
      <w:r w:rsidR="00AD7ADD">
        <w:rPr>
          <w:rFonts w:ascii="Times New Roman" w:hAnsi="Times New Roman" w:cs="Times New Roman"/>
        </w:rPr>
        <w:t xml:space="preserve"> do indivíduo estar consciente de sua vontade de realizar tal ação. </w:t>
      </w:r>
      <w:r w:rsidR="00484828">
        <w:rPr>
          <w:rFonts w:ascii="Times New Roman" w:hAnsi="Times New Roman" w:cs="Times New Roman"/>
        </w:rPr>
        <w:t xml:space="preserve">Assim, concluiu </w:t>
      </w:r>
      <w:proofErr w:type="spellStart"/>
      <w:r w:rsidR="00484828">
        <w:rPr>
          <w:rFonts w:ascii="Times New Roman" w:hAnsi="Times New Roman" w:cs="Times New Roman"/>
        </w:rPr>
        <w:t>Libet</w:t>
      </w:r>
      <w:proofErr w:type="spellEnd"/>
      <w:r w:rsidR="00484828">
        <w:rPr>
          <w:rFonts w:ascii="Times New Roman" w:hAnsi="Times New Roman" w:cs="Times New Roman"/>
        </w:rPr>
        <w:t xml:space="preserve"> q</w:t>
      </w:r>
      <w:r w:rsidR="002C57B2">
        <w:rPr>
          <w:rFonts w:ascii="Times New Roman" w:hAnsi="Times New Roman" w:cs="Times New Roman"/>
        </w:rPr>
        <w:t xml:space="preserve">ue </w:t>
      </w:r>
      <w:bookmarkStart w:id="0" w:name="_Hlk525693959"/>
      <w:r w:rsidR="002C57B2">
        <w:rPr>
          <w:rFonts w:ascii="Times New Roman" w:hAnsi="Times New Roman" w:cs="Times New Roman"/>
        </w:rPr>
        <w:t>as decisões tomadas por uma pessoa têm início num nível inconsciente e somente depois são conscientemente percebidas por ela</w:t>
      </w:r>
      <w:bookmarkEnd w:id="0"/>
      <w:r w:rsidR="002C57B2">
        <w:rPr>
          <w:rFonts w:ascii="Times New Roman" w:hAnsi="Times New Roman" w:cs="Times New Roman"/>
        </w:rPr>
        <w:t>.</w:t>
      </w:r>
      <w:r w:rsidR="00C526D2">
        <w:rPr>
          <w:rFonts w:ascii="Times New Roman" w:hAnsi="Times New Roman" w:cs="Times New Roman"/>
        </w:rPr>
        <w:t xml:space="preserve"> De qualquer sorte, advertia o então professor da </w:t>
      </w:r>
      <w:r w:rsidR="000C3D94">
        <w:rPr>
          <w:rFonts w:ascii="Times New Roman" w:hAnsi="Times New Roman" w:cs="Times New Roman"/>
        </w:rPr>
        <w:t xml:space="preserve">Universidade da Califórnia, restaria ainda algum espaço para o livre-arbítrio humano, dada a possibilidade de que, na fase consciente do referido processo, </w:t>
      </w:r>
      <w:r w:rsidR="00710249">
        <w:rPr>
          <w:rFonts w:ascii="Times New Roman" w:hAnsi="Times New Roman" w:cs="Times New Roman"/>
        </w:rPr>
        <w:t xml:space="preserve">o sujeito </w:t>
      </w:r>
      <w:r w:rsidR="0073644C">
        <w:rPr>
          <w:rFonts w:ascii="Times New Roman" w:hAnsi="Times New Roman" w:cs="Times New Roman"/>
        </w:rPr>
        <w:t>«</w:t>
      </w:r>
      <w:r w:rsidR="000C3D94">
        <w:rPr>
          <w:rFonts w:ascii="Times New Roman" w:hAnsi="Times New Roman" w:cs="Times New Roman"/>
        </w:rPr>
        <w:t>vet</w:t>
      </w:r>
      <w:r w:rsidR="00710249">
        <w:rPr>
          <w:rFonts w:ascii="Times New Roman" w:hAnsi="Times New Roman" w:cs="Times New Roman"/>
        </w:rPr>
        <w:t>asse</w:t>
      </w:r>
      <w:r w:rsidR="0073644C">
        <w:rPr>
          <w:rFonts w:ascii="Times New Roman" w:hAnsi="Times New Roman" w:cs="Times New Roman"/>
        </w:rPr>
        <w:t>»</w:t>
      </w:r>
      <w:r w:rsidR="000C3D94">
        <w:rPr>
          <w:rFonts w:ascii="Times New Roman" w:hAnsi="Times New Roman" w:cs="Times New Roman"/>
        </w:rPr>
        <w:t xml:space="preserve"> a efetiva realização da ação</w:t>
      </w:r>
      <w:r w:rsidR="00187018">
        <w:rPr>
          <w:rStyle w:val="Refdenotaderodap"/>
          <w:rFonts w:ascii="Times New Roman" w:hAnsi="Times New Roman" w:cs="Times New Roman"/>
        </w:rPr>
        <w:footnoteReference w:id="1"/>
      </w:r>
      <w:r w:rsidR="00694392">
        <w:rPr>
          <w:rFonts w:ascii="Times New Roman" w:hAnsi="Times New Roman" w:cs="Times New Roman"/>
        </w:rPr>
        <w:t>.</w:t>
      </w:r>
    </w:p>
    <w:p w14:paraId="0BEA90A2" w14:textId="77777777" w:rsidR="00E01E75" w:rsidRDefault="00512426" w:rsidP="004E37CA">
      <w:pPr>
        <w:spacing w:line="360" w:lineRule="auto"/>
        <w:ind w:firstLine="851"/>
        <w:jc w:val="both"/>
        <w:rPr>
          <w:rFonts w:ascii="Times New Roman" w:hAnsi="Times New Roman" w:cs="Times New Roman"/>
        </w:rPr>
      </w:pPr>
      <w:r>
        <w:rPr>
          <w:rFonts w:ascii="Times New Roman" w:hAnsi="Times New Roman" w:cs="Times New Roman"/>
        </w:rPr>
        <w:lastRenderedPageBreak/>
        <w:t xml:space="preserve">Desde os experimentos de </w:t>
      </w:r>
      <w:proofErr w:type="spellStart"/>
      <w:r>
        <w:rPr>
          <w:rFonts w:ascii="Times New Roman" w:hAnsi="Times New Roman" w:cs="Times New Roman"/>
        </w:rPr>
        <w:t>Libet</w:t>
      </w:r>
      <w:proofErr w:type="spellEnd"/>
      <w:r>
        <w:rPr>
          <w:rFonts w:ascii="Times New Roman" w:hAnsi="Times New Roman" w:cs="Times New Roman"/>
        </w:rPr>
        <w:t xml:space="preserve">, cientistas de renome têm se ocupado do problema do livre-arbítrio, </w:t>
      </w:r>
      <w:r w:rsidR="00DA3A34">
        <w:rPr>
          <w:rFonts w:ascii="Times New Roman" w:hAnsi="Times New Roman" w:cs="Times New Roman"/>
        </w:rPr>
        <w:t>podendo-se aqui mencionar</w:t>
      </w:r>
      <w:r w:rsidR="0044769C">
        <w:rPr>
          <w:rFonts w:ascii="Times New Roman" w:hAnsi="Times New Roman" w:cs="Times New Roman"/>
        </w:rPr>
        <w:t xml:space="preserve"> como</w:t>
      </w:r>
      <w:r w:rsidR="0097779D">
        <w:rPr>
          <w:rFonts w:ascii="Times New Roman" w:hAnsi="Times New Roman" w:cs="Times New Roman"/>
        </w:rPr>
        <w:t xml:space="preserve"> exemplo</w:t>
      </w:r>
      <w:r w:rsidR="0044769C">
        <w:rPr>
          <w:rFonts w:ascii="Times New Roman" w:hAnsi="Times New Roman" w:cs="Times New Roman"/>
        </w:rPr>
        <w:t>s</w:t>
      </w:r>
      <w:r w:rsidR="00DA3A34">
        <w:rPr>
          <w:rFonts w:ascii="Times New Roman" w:hAnsi="Times New Roman" w:cs="Times New Roman"/>
        </w:rPr>
        <w:t>:</w:t>
      </w:r>
      <w:r>
        <w:rPr>
          <w:rFonts w:ascii="Times New Roman" w:hAnsi="Times New Roman" w:cs="Times New Roman"/>
        </w:rPr>
        <w:t xml:space="preserve"> </w:t>
      </w:r>
      <w:r w:rsidR="00DA3A34">
        <w:rPr>
          <w:rFonts w:ascii="Times New Roman" w:hAnsi="Times New Roman" w:cs="Times New Roman"/>
        </w:rPr>
        <w:t xml:space="preserve">Wolfgang </w:t>
      </w:r>
      <w:proofErr w:type="spellStart"/>
      <w:r w:rsidR="00DA3A34">
        <w:rPr>
          <w:rFonts w:ascii="Times New Roman" w:hAnsi="Times New Roman" w:cs="Times New Roman"/>
        </w:rPr>
        <w:t>Prinz</w:t>
      </w:r>
      <w:proofErr w:type="spellEnd"/>
      <w:r w:rsidR="00DA3A34">
        <w:rPr>
          <w:rFonts w:ascii="Times New Roman" w:hAnsi="Times New Roman" w:cs="Times New Roman"/>
        </w:rPr>
        <w:t>,</w:t>
      </w:r>
      <w:r>
        <w:rPr>
          <w:rFonts w:ascii="Times New Roman" w:hAnsi="Times New Roman" w:cs="Times New Roman"/>
        </w:rPr>
        <w:t xml:space="preserve"> Diretor do Instituto Max Planck de Ciências Cognitivas </w:t>
      </w:r>
      <w:r w:rsidR="00DA3A34">
        <w:rPr>
          <w:rFonts w:ascii="Times New Roman" w:hAnsi="Times New Roman" w:cs="Times New Roman"/>
        </w:rPr>
        <w:t>e Neurológicas</w:t>
      </w:r>
      <w:r w:rsidR="0097779D">
        <w:rPr>
          <w:rFonts w:ascii="Times New Roman" w:hAnsi="Times New Roman" w:cs="Times New Roman"/>
        </w:rPr>
        <w:t>, em Leipzig</w:t>
      </w:r>
      <w:r w:rsidR="00DA3A34">
        <w:rPr>
          <w:rFonts w:ascii="Times New Roman" w:hAnsi="Times New Roman" w:cs="Times New Roman"/>
        </w:rPr>
        <w:t xml:space="preserve">; </w:t>
      </w:r>
      <w:r w:rsidR="0097779D">
        <w:rPr>
          <w:rFonts w:ascii="Times New Roman" w:hAnsi="Times New Roman" w:cs="Times New Roman"/>
        </w:rPr>
        <w:t>Gerhard Roth,</w:t>
      </w:r>
      <w:r w:rsidR="00DA3A34">
        <w:rPr>
          <w:rFonts w:ascii="Times New Roman" w:hAnsi="Times New Roman" w:cs="Times New Roman"/>
        </w:rPr>
        <w:t xml:space="preserve"> Diretor do Departamento de Fisiologia Comportamental e Neurobiologia do Desenvolvimento do</w:t>
      </w:r>
      <w:r w:rsidR="0097779D">
        <w:rPr>
          <w:rFonts w:ascii="Times New Roman" w:hAnsi="Times New Roman" w:cs="Times New Roman"/>
        </w:rPr>
        <w:t xml:space="preserve"> Instituto de Investigações sobre o Cérebro da Universidade de Bremen; e Wolf Singer, Diretor do Instituto Max Planck de Pesquisas sobre o Cérebro, em Frankfurt a. M. </w:t>
      </w:r>
    </w:p>
    <w:p w14:paraId="40BB49F4" w14:textId="77777777" w:rsidR="00BD34FB" w:rsidRDefault="0097779D" w:rsidP="004E37CA">
      <w:pPr>
        <w:spacing w:line="360" w:lineRule="auto"/>
        <w:ind w:firstLine="851"/>
        <w:jc w:val="both"/>
        <w:rPr>
          <w:rFonts w:ascii="Times New Roman" w:hAnsi="Times New Roman" w:cs="Times New Roman"/>
        </w:rPr>
      </w:pPr>
      <w:r>
        <w:rPr>
          <w:rFonts w:ascii="Times New Roman" w:hAnsi="Times New Roman" w:cs="Times New Roman"/>
        </w:rPr>
        <w:t xml:space="preserve">Wolfgang </w:t>
      </w:r>
      <w:proofErr w:type="spellStart"/>
      <w:r>
        <w:rPr>
          <w:rFonts w:ascii="Times New Roman" w:hAnsi="Times New Roman" w:cs="Times New Roman"/>
        </w:rPr>
        <w:t>Prinz</w:t>
      </w:r>
      <w:proofErr w:type="spellEnd"/>
      <w:r>
        <w:rPr>
          <w:rFonts w:ascii="Times New Roman" w:hAnsi="Times New Roman" w:cs="Times New Roman"/>
        </w:rPr>
        <w:t xml:space="preserve"> sustenta que, ao contrário do que nos indica a psicologia popular (</w:t>
      </w:r>
      <w:r>
        <w:rPr>
          <w:rFonts w:ascii="Times New Roman" w:hAnsi="Times New Roman" w:cs="Times New Roman"/>
          <w:i/>
        </w:rPr>
        <w:t xml:space="preserve">folk </w:t>
      </w:r>
      <w:proofErr w:type="spellStart"/>
      <w:r>
        <w:rPr>
          <w:rFonts w:ascii="Times New Roman" w:hAnsi="Times New Roman" w:cs="Times New Roman"/>
          <w:i/>
        </w:rPr>
        <w:t>psychology</w:t>
      </w:r>
      <w:proofErr w:type="spellEnd"/>
      <w:r>
        <w:rPr>
          <w:rFonts w:ascii="Times New Roman" w:hAnsi="Times New Roman" w:cs="Times New Roman"/>
        </w:rPr>
        <w:t>)</w:t>
      </w:r>
      <w:r w:rsidR="007E09A6">
        <w:rPr>
          <w:rFonts w:ascii="Times New Roman" w:hAnsi="Times New Roman" w:cs="Times New Roman"/>
        </w:rPr>
        <w:t xml:space="preserve">, não há uma vontade </w:t>
      </w:r>
      <w:r w:rsidR="00D2578E">
        <w:rPr>
          <w:rFonts w:ascii="Times New Roman" w:hAnsi="Times New Roman" w:cs="Times New Roman"/>
        </w:rPr>
        <w:t>que antecede</w:t>
      </w:r>
      <w:r w:rsidR="007E09A6">
        <w:rPr>
          <w:rFonts w:ascii="Times New Roman" w:hAnsi="Times New Roman" w:cs="Times New Roman"/>
        </w:rPr>
        <w:t xml:space="preserve"> nossos atos. Na verdade, diz </w:t>
      </w:r>
      <w:proofErr w:type="spellStart"/>
      <w:r w:rsidR="007E09A6">
        <w:rPr>
          <w:rFonts w:ascii="Times New Roman" w:hAnsi="Times New Roman" w:cs="Times New Roman"/>
        </w:rPr>
        <w:t>Prinz</w:t>
      </w:r>
      <w:proofErr w:type="spellEnd"/>
      <w:r w:rsidR="007E09A6">
        <w:rPr>
          <w:rFonts w:ascii="Times New Roman" w:hAnsi="Times New Roman" w:cs="Times New Roman"/>
        </w:rPr>
        <w:t>, em primeiro lugar geramos uma ação, para somente depois surgir em nós a consciência de que a estamos realizando</w:t>
      </w:r>
      <w:r w:rsidR="007E09A6">
        <w:rPr>
          <w:rStyle w:val="Refdenotaderodap"/>
          <w:rFonts w:ascii="Times New Roman" w:hAnsi="Times New Roman" w:cs="Times New Roman"/>
        </w:rPr>
        <w:footnoteReference w:id="2"/>
      </w:r>
      <w:r w:rsidR="007E09A6">
        <w:rPr>
          <w:rFonts w:ascii="Times New Roman" w:hAnsi="Times New Roman" w:cs="Times New Roman"/>
        </w:rPr>
        <w:t xml:space="preserve">. </w:t>
      </w:r>
      <w:r w:rsidR="00507D64">
        <w:rPr>
          <w:rFonts w:ascii="Times New Roman" w:hAnsi="Times New Roman" w:cs="Times New Roman"/>
        </w:rPr>
        <w:t xml:space="preserve">A percepção (consciente) </w:t>
      </w:r>
      <w:r w:rsidR="00AF7B34">
        <w:rPr>
          <w:rFonts w:ascii="Times New Roman" w:hAnsi="Times New Roman" w:cs="Times New Roman"/>
        </w:rPr>
        <w:t xml:space="preserve">que temos de nossas ações </w:t>
      </w:r>
      <w:r w:rsidR="009B1ABA">
        <w:rPr>
          <w:rFonts w:ascii="Times New Roman" w:hAnsi="Times New Roman" w:cs="Times New Roman"/>
        </w:rPr>
        <w:t>seria, assim, um fenômeno que acompanha</w:t>
      </w:r>
      <w:r w:rsidR="00D2578E">
        <w:rPr>
          <w:rFonts w:ascii="Times New Roman" w:hAnsi="Times New Roman" w:cs="Times New Roman"/>
        </w:rPr>
        <w:t>,</w:t>
      </w:r>
      <w:r w:rsidR="009B1ABA">
        <w:rPr>
          <w:rFonts w:ascii="Times New Roman" w:hAnsi="Times New Roman" w:cs="Times New Roman"/>
        </w:rPr>
        <w:t xml:space="preserve"> com um certo </w:t>
      </w:r>
      <w:proofErr w:type="spellStart"/>
      <w:r w:rsidR="009B1ABA">
        <w:rPr>
          <w:rFonts w:ascii="Times New Roman" w:hAnsi="Times New Roman" w:cs="Times New Roman"/>
          <w:i/>
        </w:rPr>
        <w:t>delay</w:t>
      </w:r>
      <w:proofErr w:type="spellEnd"/>
      <w:r w:rsidR="009B1ABA">
        <w:rPr>
          <w:rFonts w:ascii="Times New Roman" w:hAnsi="Times New Roman" w:cs="Times New Roman"/>
        </w:rPr>
        <w:t>, processos neurológicos inconscientes responsáveis por elas</w:t>
      </w:r>
      <w:r w:rsidR="009B1ABA">
        <w:rPr>
          <w:rStyle w:val="Refdenotaderodap"/>
          <w:rFonts w:ascii="Times New Roman" w:hAnsi="Times New Roman" w:cs="Times New Roman"/>
        </w:rPr>
        <w:footnoteReference w:id="3"/>
      </w:r>
      <w:r w:rsidR="009B1ABA">
        <w:rPr>
          <w:rFonts w:ascii="Times New Roman" w:hAnsi="Times New Roman" w:cs="Times New Roman"/>
        </w:rPr>
        <w:t>.</w:t>
      </w:r>
      <w:r w:rsidR="00791820">
        <w:rPr>
          <w:rFonts w:ascii="Times New Roman" w:hAnsi="Times New Roman" w:cs="Times New Roman"/>
        </w:rPr>
        <w:t xml:space="preserve"> </w:t>
      </w:r>
      <w:proofErr w:type="spellStart"/>
      <w:r w:rsidR="00791820">
        <w:rPr>
          <w:rFonts w:ascii="Times New Roman" w:hAnsi="Times New Roman" w:cs="Times New Roman"/>
        </w:rPr>
        <w:t>Prinz</w:t>
      </w:r>
      <w:proofErr w:type="spellEnd"/>
      <w:r w:rsidR="00791820">
        <w:rPr>
          <w:rFonts w:ascii="Times New Roman" w:hAnsi="Times New Roman" w:cs="Times New Roman"/>
        </w:rPr>
        <w:t xml:space="preserve"> expressa suas conclusões com uma frase que se t</w:t>
      </w:r>
      <w:r w:rsidR="00E77778">
        <w:rPr>
          <w:rFonts w:ascii="Times New Roman" w:hAnsi="Times New Roman" w:cs="Times New Roman"/>
        </w:rPr>
        <w:t>or</w:t>
      </w:r>
      <w:r w:rsidR="00791820">
        <w:rPr>
          <w:rFonts w:ascii="Times New Roman" w:hAnsi="Times New Roman" w:cs="Times New Roman"/>
        </w:rPr>
        <w:t>nou emblemática: «Não fazemos o que queremos, mas queremos o que fazemos»</w:t>
      </w:r>
      <w:r w:rsidR="002E5170">
        <w:rPr>
          <w:rStyle w:val="Refdenotaderodap"/>
          <w:rFonts w:ascii="Times New Roman" w:hAnsi="Times New Roman" w:cs="Times New Roman"/>
        </w:rPr>
        <w:footnoteReference w:id="4"/>
      </w:r>
      <w:r w:rsidR="00791820">
        <w:rPr>
          <w:rFonts w:ascii="Times New Roman" w:hAnsi="Times New Roman" w:cs="Times New Roman"/>
        </w:rPr>
        <w:t>.</w:t>
      </w:r>
      <w:r w:rsidR="00E77778">
        <w:rPr>
          <w:rFonts w:ascii="Times New Roman" w:hAnsi="Times New Roman" w:cs="Times New Roman"/>
        </w:rPr>
        <w:t xml:space="preserve"> </w:t>
      </w:r>
      <w:r w:rsidR="000F260C">
        <w:rPr>
          <w:rFonts w:ascii="Times New Roman" w:hAnsi="Times New Roman" w:cs="Times New Roman"/>
        </w:rPr>
        <w:t>Apesar de consider</w:t>
      </w:r>
      <w:r w:rsidR="00754B0F">
        <w:rPr>
          <w:rFonts w:ascii="Times New Roman" w:hAnsi="Times New Roman" w:cs="Times New Roman"/>
        </w:rPr>
        <w:t>á</w:t>
      </w:r>
      <w:r w:rsidR="000F260C">
        <w:rPr>
          <w:rFonts w:ascii="Times New Roman" w:hAnsi="Times New Roman" w:cs="Times New Roman"/>
        </w:rPr>
        <w:t xml:space="preserve">-lo inexistente em termos biológicos, </w:t>
      </w:r>
      <w:proofErr w:type="spellStart"/>
      <w:r w:rsidR="000F260C">
        <w:rPr>
          <w:rFonts w:ascii="Times New Roman" w:hAnsi="Times New Roman" w:cs="Times New Roman"/>
        </w:rPr>
        <w:t>Prinz</w:t>
      </w:r>
      <w:proofErr w:type="spellEnd"/>
      <w:r w:rsidR="000F260C">
        <w:rPr>
          <w:rFonts w:ascii="Times New Roman" w:hAnsi="Times New Roman" w:cs="Times New Roman"/>
        </w:rPr>
        <w:t xml:space="preserve"> admite que o livre-arbítrio possui uma dimensão cultural</w:t>
      </w:r>
      <w:r w:rsidR="008F53C6">
        <w:rPr>
          <w:rStyle w:val="Refdenotaderodap"/>
          <w:rFonts w:ascii="Times New Roman" w:hAnsi="Times New Roman" w:cs="Times New Roman"/>
        </w:rPr>
        <w:footnoteReference w:id="5"/>
      </w:r>
      <w:r w:rsidR="000F260C">
        <w:rPr>
          <w:rFonts w:ascii="Times New Roman" w:hAnsi="Times New Roman" w:cs="Times New Roman"/>
        </w:rPr>
        <w:t>.</w:t>
      </w:r>
      <w:r w:rsidR="00804091">
        <w:rPr>
          <w:rFonts w:ascii="Times New Roman" w:hAnsi="Times New Roman" w:cs="Times New Roman"/>
        </w:rPr>
        <w:t xml:space="preserve"> </w:t>
      </w:r>
      <w:r w:rsidR="00076EB6">
        <w:rPr>
          <w:rFonts w:ascii="Times New Roman" w:hAnsi="Times New Roman" w:cs="Times New Roman"/>
        </w:rPr>
        <w:t xml:space="preserve">Na visão de </w:t>
      </w:r>
      <w:proofErr w:type="spellStart"/>
      <w:r w:rsidR="00076EB6">
        <w:rPr>
          <w:rFonts w:ascii="Times New Roman" w:hAnsi="Times New Roman" w:cs="Times New Roman"/>
        </w:rPr>
        <w:t>Prinz</w:t>
      </w:r>
      <w:proofErr w:type="spellEnd"/>
      <w:r w:rsidR="00076EB6">
        <w:rPr>
          <w:rFonts w:ascii="Times New Roman" w:hAnsi="Times New Roman" w:cs="Times New Roman"/>
        </w:rPr>
        <w:t>, o livre-arbítrio seria uma instituição social</w:t>
      </w:r>
      <w:r w:rsidR="00076EB6">
        <w:rPr>
          <w:rStyle w:val="Refdenotaderodap"/>
          <w:rFonts w:ascii="Times New Roman" w:hAnsi="Times New Roman" w:cs="Times New Roman"/>
        </w:rPr>
        <w:footnoteReference w:id="6"/>
      </w:r>
      <w:r w:rsidR="00076EB6">
        <w:rPr>
          <w:rFonts w:ascii="Times New Roman" w:hAnsi="Times New Roman" w:cs="Times New Roman"/>
        </w:rPr>
        <w:t>.</w:t>
      </w:r>
    </w:p>
    <w:p w14:paraId="6C10EAD5" w14:textId="77777777" w:rsidR="006A77C7" w:rsidRDefault="000A0A0F" w:rsidP="004E37CA">
      <w:pPr>
        <w:spacing w:line="360" w:lineRule="auto"/>
        <w:ind w:firstLine="851"/>
        <w:jc w:val="both"/>
        <w:rPr>
          <w:rFonts w:ascii="Times New Roman" w:hAnsi="Times New Roman" w:cs="Times New Roman"/>
        </w:rPr>
      </w:pPr>
      <w:r>
        <w:rPr>
          <w:rFonts w:ascii="Times New Roman" w:hAnsi="Times New Roman" w:cs="Times New Roman"/>
        </w:rPr>
        <w:t xml:space="preserve">Também Gerhard Roth tem defendido que nossas ações não são causadas </w:t>
      </w:r>
      <w:r w:rsidR="00507FF1">
        <w:rPr>
          <w:rFonts w:ascii="Times New Roman" w:hAnsi="Times New Roman" w:cs="Times New Roman"/>
        </w:rPr>
        <w:t>por uma vontade consciente, mas sim por processos neurológicos inconscientes</w:t>
      </w:r>
      <w:r w:rsidR="00507FF1">
        <w:rPr>
          <w:rStyle w:val="Refdenotaderodap"/>
          <w:rFonts w:ascii="Times New Roman" w:hAnsi="Times New Roman" w:cs="Times New Roman"/>
        </w:rPr>
        <w:footnoteReference w:id="7"/>
      </w:r>
      <w:r w:rsidR="00507FF1">
        <w:rPr>
          <w:rFonts w:ascii="Times New Roman" w:hAnsi="Times New Roman" w:cs="Times New Roman"/>
        </w:rPr>
        <w:t>.</w:t>
      </w:r>
      <w:r w:rsidR="00113AE4">
        <w:rPr>
          <w:rFonts w:ascii="Times New Roman" w:hAnsi="Times New Roman" w:cs="Times New Roman"/>
        </w:rPr>
        <w:t xml:space="preserve"> A sensação</w:t>
      </w:r>
      <w:r w:rsidR="00112E15">
        <w:rPr>
          <w:rFonts w:ascii="Times New Roman" w:hAnsi="Times New Roman" w:cs="Times New Roman"/>
        </w:rPr>
        <w:t xml:space="preserve"> </w:t>
      </w:r>
      <w:r w:rsidR="00113AE4">
        <w:rPr>
          <w:rFonts w:ascii="Times New Roman" w:hAnsi="Times New Roman" w:cs="Times New Roman"/>
        </w:rPr>
        <w:t xml:space="preserve">que temos </w:t>
      </w:r>
      <w:r w:rsidR="00112E15">
        <w:rPr>
          <w:rFonts w:ascii="Times New Roman" w:hAnsi="Times New Roman" w:cs="Times New Roman"/>
        </w:rPr>
        <w:t>de controle de nossas ações seria, assim, uma mera experiência subjetiva, sem qualquer relevância causal, que somente surge depois que áreas do cérebro inacessíveis à consciência foram ativadas.</w:t>
      </w:r>
      <w:r w:rsidR="005211E4">
        <w:rPr>
          <w:rFonts w:ascii="Times New Roman" w:hAnsi="Times New Roman" w:cs="Times New Roman"/>
        </w:rPr>
        <w:t xml:space="preserve"> </w:t>
      </w:r>
      <w:r w:rsidR="005211E4">
        <w:rPr>
          <w:rFonts w:ascii="Times New Roman" w:hAnsi="Times New Roman" w:cs="Times New Roman"/>
        </w:rPr>
        <w:lastRenderedPageBreak/>
        <w:t>De acordo com Roth, são</w:t>
      </w:r>
      <w:r w:rsidR="00E01E75">
        <w:rPr>
          <w:rFonts w:ascii="Times New Roman" w:hAnsi="Times New Roman" w:cs="Times New Roman"/>
        </w:rPr>
        <w:t xml:space="preserve"> justamente</w:t>
      </w:r>
      <w:r w:rsidR="005211E4">
        <w:rPr>
          <w:rFonts w:ascii="Times New Roman" w:hAnsi="Times New Roman" w:cs="Times New Roman"/>
        </w:rPr>
        <w:t xml:space="preserve"> essas áreas do cérebro (</w:t>
      </w:r>
      <w:r w:rsidR="00AE6CB0">
        <w:rPr>
          <w:rFonts w:ascii="Times New Roman" w:hAnsi="Times New Roman" w:cs="Times New Roman"/>
        </w:rPr>
        <w:t>a saber, os gânglios basais, a amígdala, o sistema mesolímbico e os núcleos talâmicos límbicos)</w:t>
      </w:r>
      <w:r w:rsidR="00112E15">
        <w:rPr>
          <w:rFonts w:ascii="Times New Roman" w:hAnsi="Times New Roman" w:cs="Times New Roman"/>
        </w:rPr>
        <w:t xml:space="preserve"> </w:t>
      </w:r>
      <w:r w:rsidR="00AE6CB0">
        <w:rPr>
          <w:rFonts w:ascii="Times New Roman" w:hAnsi="Times New Roman" w:cs="Times New Roman"/>
        </w:rPr>
        <w:t>que têm a última palavra em termos de ação</w:t>
      </w:r>
      <w:r w:rsidR="00AE6CB0">
        <w:rPr>
          <w:rStyle w:val="Refdenotaderodap"/>
          <w:rFonts w:ascii="Times New Roman" w:hAnsi="Times New Roman" w:cs="Times New Roman"/>
        </w:rPr>
        <w:footnoteReference w:id="8"/>
      </w:r>
      <w:r w:rsidR="00AE6CB0">
        <w:rPr>
          <w:rFonts w:ascii="Times New Roman" w:hAnsi="Times New Roman" w:cs="Times New Roman"/>
        </w:rPr>
        <w:t>.</w:t>
      </w:r>
      <w:r w:rsidR="00390263">
        <w:rPr>
          <w:rFonts w:ascii="Times New Roman" w:hAnsi="Times New Roman" w:cs="Times New Roman"/>
        </w:rPr>
        <w:t xml:space="preserve"> Sob tal perspectiva, desaparece a noção de um «eu» como «senhor-de-si-mesmo», centro executor de suas próprias decisões; o livre-arbítrio passa a ser visto como uma ilusão</w:t>
      </w:r>
      <w:r w:rsidR="006A77C7">
        <w:rPr>
          <w:rStyle w:val="Refdenotaderodap"/>
          <w:rFonts w:ascii="Times New Roman" w:hAnsi="Times New Roman" w:cs="Times New Roman"/>
        </w:rPr>
        <w:footnoteReference w:id="9"/>
      </w:r>
      <w:r w:rsidR="006A77C7">
        <w:rPr>
          <w:rFonts w:ascii="Times New Roman" w:hAnsi="Times New Roman" w:cs="Times New Roman"/>
        </w:rPr>
        <w:t>. Por isso mesmo, segundo Roth, o correto seria sempre dizer: «não foi o meu ato de vontade consciente que tomou a decisão, mas sim o meu cérebro!»</w:t>
      </w:r>
      <w:r w:rsidR="00377D0A">
        <w:rPr>
          <w:rStyle w:val="Refdenotaderodap"/>
          <w:rFonts w:ascii="Times New Roman" w:hAnsi="Times New Roman" w:cs="Times New Roman"/>
        </w:rPr>
        <w:footnoteReference w:id="10"/>
      </w:r>
      <w:r w:rsidR="006A77C7">
        <w:rPr>
          <w:rFonts w:ascii="Times New Roman" w:hAnsi="Times New Roman" w:cs="Times New Roman"/>
        </w:rPr>
        <w:t>.</w:t>
      </w:r>
    </w:p>
    <w:p w14:paraId="600DDB5F" w14:textId="77777777" w:rsidR="00E01E75" w:rsidRDefault="006A77C7" w:rsidP="004E37CA">
      <w:pPr>
        <w:spacing w:line="360" w:lineRule="auto"/>
        <w:ind w:firstLine="851"/>
        <w:jc w:val="both"/>
        <w:rPr>
          <w:rFonts w:ascii="Times New Roman" w:hAnsi="Times New Roman" w:cs="Times New Roman"/>
        </w:rPr>
      </w:pPr>
      <w:r>
        <w:rPr>
          <w:rFonts w:ascii="Times New Roman" w:hAnsi="Times New Roman" w:cs="Times New Roman"/>
        </w:rPr>
        <w:t>É importante assinalar que as considerações de Roth acerca do livre-arbítrio humano</w:t>
      </w:r>
      <w:r w:rsidR="00377D0A">
        <w:rPr>
          <w:rFonts w:ascii="Times New Roman" w:hAnsi="Times New Roman" w:cs="Times New Roman"/>
        </w:rPr>
        <w:t xml:space="preserve"> excederam</w:t>
      </w:r>
      <w:r>
        <w:rPr>
          <w:rFonts w:ascii="Times New Roman" w:hAnsi="Times New Roman" w:cs="Times New Roman"/>
        </w:rPr>
        <w:t xml:space="preserve"> o seu campo de</w:t>
      </w:r>
      <w:r w:rsidR="00754B0F">
        <w:rPr>
          <w:rFonts w:ascii="Times New Roman" w:hAnsi="Times New Roman" w:cs="Times New Roman"/>
        </w:rPr>
        <w:t xml:space="preserve"> especialização</w:t>
      </w:r>
      <w:r>
        <w:rPr>
          <w:rFonts w:ascii="Times New Roman" w:hAnsi="Times New Roman" w:cs="Times New Roman"/>
        </w:rPr>
        <w:t xml:space="preserve">, para penetrar em </w:t>
      </w:r>
      <w:r w:rsidR="00377D0A">
        <w:rPr>
          <w:rFonts w:ascii="Times New Roman" w:hAnsi="Times New Roman" w:cs="Times New Roman"/>
        </w:rPr>
        <w:t>nosso âmbito, as Ciências Criminais. Inicialmente, Roth extraiu de suas pesquisas consequências radicais para a responsabilidade penal. Roth sustentava o seguinte: a natureza condicionada de nossa personalidade implica o abandono de um Direito Penal centrado nas noções de culpabilidade e função retributiva da pena. No lugar de tais noções</w:t>
      </w:r>
      <w:r w:rsidR="00D2578E">
        <w:rPr>
          <w:rFonts w:ascii="Times New Roman" w:hAnsi="Times New Roman" w:cs="Times New Roman"/>
        </w:rPr>
        <w:t>,</w:t>
      </w:r>
      <w:r w:rsidR="00377D0A">
        <w:rPr>
          <w:rFonts w:ascii="Times New Roman" w:hAnsi="Times New Roman" w:cs="Times New Roman"/>
        </w:rPr>
        <w:t xml:space="preserve"> deveria entrar em cena um programa que tivesse por meta investigar as condições sob as quais </w:t>
      </w:r>
      <w:r w:rsidR="00D2578E">
        <w:rPr>
          <w:rFonts w:ascii="Times New Roman" w:hAnsi="Times New Roman" w:cs="Times New Roman"/>
        </w:rPr>
        <w:t>é possível</w:t>
      </w:r>
      <w:r w:rsidR="00377D0A">
        <w:rPr>
          <w:rFonts w:ascii="Times New Roman" w:hAnsi="Times New Roman" w:cs="Times New Roman"/>
        </w:rPr>
        <w:t xml:space="preserve"> impor aos delinquentes medidas de reeducação e reabilitação (prevenção especial positiva)</w:t>
      </w:r>
      <w:r w:rsidR="00997159">
        <w:rPr>
          <w:rStyle w:val="Refdenotaderodap"/>
          <w:rFonts w:ascii="Times New Roman" w:hAnsi="Times New Roman" w:cs="Times New Roman"/>
        </w:rPr>
        <w:footnoteReference w:id="11"/>
      </w:r>
      <w:r w:rsidR="00377D0A">
        <w:rPr>
          <w:rFonts w:ascii="Times New Roman" w:hAnsi="Times New Roman" w:cs="Times New Roman"/>
        </w:rPr>
        <w:t>.</w:t>
      </w:r>
      <w:r w:rsidR="006F5B37">
        <w:rPr>
          <w:rFonts w:ascii="Times New Roman" w:hAnsi="Times New Roman" w:cs="Times New Roman"/>
        </w:rPr>
        <w:t xml:space="preserve"> </w:t>
      </w:r>
    </w:p>
    <w:p w14:paraId="0EA5BE3B" w14:textId="77777777" w:rsidR="007E7E6E" w:rsidRDefault="006F5B37" w:rsidP="004E37CA">
      <w:pPr>
        <w:spacing w:line="360" w:lineRule="auto"/>
        <w:ind w:firstLine="851"/>
        <w:jc w:val="both"/>
        <w:rPr>
          <w:rFonts w:ascii="Times New Roman" w:hAnsi="Times New Roman" w:cs="Times New Roman"/>
        </w:rPr>
      </w:pPr>
      <w:r>
        <w:rPr>
          <w:rFonts w:ascii="Times New Roman" w:hAnsi="Times New Roman" w:cs="Times New Roman"/>
        </w:rPr>
        <w:t xml:space="preserve">Mais recentemente, entretanto, tal autor moderou o tom de seu discurso, adotando uma visão </w:t>
      </w:r>
      <w:proofErr w:type="spellStart"/>
      <w:r>
        <w:rPr>
          <w:rFonts w:ascii="Times New Roman" w:hAnsi="Times New Roman" w:cs="Times New Roman"/>
        </w:rPr>
        <w:t>compatibilista</w:t>
      </w:r>
      <w:proofErr w:type="spellEnd"/>
      <w:r>
        <w:rPr>
          <w:rFonts w:ascii="Times New Roman" w:hAnsi="Times New Roman" w:cs="Times New Roman"/>
        </w:rPr>
        <w:t xml:space="preserve"> entre culpabilidade e determinismo. A verdade do determinismo, argumenta Roth, não afeta em nada o conceito de liberdade necessário para se declarar a culpabilidade de um indivíduo. Uma pessoa deve ser considerada livre, diz Roth, quando suas ações são o resultado d</w:t>
      </w:r>
      <w:r w:rsidR="0073516F">
        <w:rPr>
          <w:rFonts w:ascii="Times New Roman" w:hAnsi="Times New Roman" w:cs="Times New Roman"/>
        </w:rPr>
        <w:t>e razões e motivos</w:t>
      </w:r>
      <w:r>
        <w:rPr>
          <w:rFonts w:ascii="Times New Roman" w:hAnsi="Times New Roman" w:cs="Times New Roman"/>
        </w:rPr>
        <w:t xml:space="preserve"> arraigados em sua personalidade</w:t>
      </w:r>
      <w:r w:rsidR="0073516F">
        <w:rPr>
          <w:rStyle w:val="Refdenotaderodap"/>
          <w:rFonts w:ascii="Times New Roman" w:hAnsi="Times New Roman" w:cs="Times New Roman"/>
        </w:rPr>
        <w:footnoteReference w:id="12"/>
      </w:r>
      <w:r>
        <w:rPr>
          <w:rFonts w:ascii="Times New Roman" w:hAnsi="Times New Roman" w:cs="Times New Roman"/>
        </w:rPr>
        <w:t>.</w:t>
      </w:r>
      <w:r w:rsidR="0073516F">
        <w:rPr>
          <w:rFonts w:ascii="Times New Roman" w:hAnsi="Times New Roman" w:cs="Times New Roman"/>
        </w:rPr>
        <w:t xml:space="preserve"> </w:t>
      </w:r>
      <w:r w:rsidR="00684CF7">
        <w:rPr>
          <w:rFonts w:ascii="Times New Roman" w:hAnsi="Times New Roman" w:cs="Times New Roman"/>
        </w:rPr>
        <w:t>Trata-se, claramente, da adoção de um modelo de culpabilidade pelo caráter</w:t>
      </w:r>
      <w:r w:rsidR="00684CF7">
        <w:rPr>
          <w:rStyle w:val="Refdenotaderodap"/>
          <w:rFonts w:ascii="Times New Roman" w:hAnsi="Times New Roman" w:cs="Times New Roman"/>
        </w:rPr>
        <w:footnoteReference w:id="13"/>
      </w:r>
      <w:r w:rsidR="00684CF7">
        <w:rPr>
          <w:rFonts w:ascii="Times New Roman" w:hAnsi="Times New Roman" w:cs="Times New Roman"/>
        </w:rPr>
        <w:t>.</w:t>
      </w:r>
      <w:r w:rsidR="00955F60">
        <w:rPr>
          <w:rFonts w:ascii="Times New Roman" w:hAnsi="Times New Roman" w:cs="Times New Roman"/>
        </w:rPr>
        <w:t xml:space="preserve"> Roth também modificou a sua visão a respeito da </w:t>
      </w:r>
      <w:r w:rsidR="008C3123">
        <w:rPr>
          <w:rFonts w:ascii="Times New Roman" w:hAnsi="Times New Roman" w:cs="Times New Roman"/>
        </w:rPr>
        <w:t xml:space="preserve">função da pena. Atualmente, tal </w:t>
      </w:r>
      <w:r w:rsidR="00955F60">
        <w:rPr>
          <w:rFonts w:ascii="Times New Roman" w:hAnsi="Times New Roman" w:cs="Times New Roman"/>
        </w:rPr>
        <w:t xml:space="preserve">autor defende uma teoria eclética, que trabalha com as funções de prevenção geral e especial. Diz Roth: “(...) a sociedade define as ações que são consideradas toleráveis </w:t>
      </w:r>
      <w:r w:rsidR="00904ED5">
        <w:rPr>
          <w:rFonts w:ascii="Times New Roman" w:hAnsi="Times New Roman" w:cs="Times New Roman"/>
        </w:rPr>
        <w:t>e</w:t>
      </w:r>
      <w:r w:rsidR="00955F60">
        <w:rPr>
          <w:rFonts w:ascii="Times New Roman" w:hAnsi="Times New Roman" w:cs="Times New Roman"/>
        </w:rPr>
        <w:t xml:space="preserve"> aquelas que são puníveis. Isso se faz, no marco da defesa do sistema criminal, sancionando os delinquentes e, assim, dissuadindo potenciais infratores da lei, mas com uma ênfase muito maior na reabilitação dos criminosos (...). Não se pode negar que as sanções são </w:t>
      </w:r>
      <w:r w:rsidR="00955F60">
        <w:rPr>
          <w:rFonts w:ascii="Times New Roman" w:hAnsi="Times New Roman" w:cs="Times New Roman"/>
        </w:rPr>
        <w:lastRenderedPageBreak/>
        <w:t xml:space="preserve">necessárias para reforçar a lei, mas para que tenham algum </w:t>
      </w:r>
      <w:r w:rsidR="002D41FE">
        <w:rPr>
          <w:rFonts w:ascii="Times New Roman" w:hAnsi="Times New Roman" w:cs="Times New Roman"/>
        </w:rPr>
        <w:t>efeito no futuro</w:t>
      </w:r>
      <w:r w:rsidR="00FB407C">
        <w:rPr>
          <w:rFonts w:ascii="Times New Roman" w:hAnsi="Times New Roman" w:cs="Times New Roman"/>
        </w:rPr>
        <w:t xml:space="preserve"> é preciso que haja um mínimo de cooperação do delinquente. É importante destacar, entretanto, que a cooperação na forma de terapia não pode ser imposta. Por isso mesmo, o delinquente deve desempenhar um papel ativo no processo de proteção da norma, mediante a eleição entre terapia ou sanções tradicionais – depois de uma cuidadosa consideração acerca dos interesses de segurança</w:t>
      </w:r>
      <w:r w:rsidR="00973AAB">
        <w:rPr>
          <w:rFonts w:ascii="Times New Roman" w:hAnsi="Times New Roman" w:cs="Times New Roman"/>
        </w:rPr>
        <w:t>”</w:t>
      </w:r>
      <w:r w:rsidR="006C5D81">
        <w:rPr>
          <w:rStyle w:val="Refdenotaderodap"/>
          <w:rFonts w:ascii="Times New Roman" w:hAnsi="Times New Roman" w:cs="Times New Roman"/>
        </w:rPr>
        <w:footnoteReference w:id="14"/>
      </w:r>
      <w:r w:rsidR="00973AAB">
        <w:rPr>
          <w:rFonts w:ascii="Times New Roman" w:hAnsi="Times New Roman" w:cs="Times New Roman"/>
        </w:rPr>
        <w:t>.</w:t>
      </w:r>
    </w:p>
    <w:p w14:paraId="077F946F" w14:textId="77777777" w:rsidR="00764E1A" w:rsidRDefault="007E7E6E" w:rsidP="004E37CA">
      <w:pPr>
        <w:spacing w:line="360" w:lineRule="auto"/>
        <w:ind w:firstLine="851"/>
        <w:jc w:val="both"/>
        <w:rPr>
          <w:rFonts w:ascii="Times New Roman" w:hAnsi="Times New Roman" w:cs="Times New Roman"/>
        </w:rPr>
      </w:pPr>
      <w:r>
        <w:rPr>
          <w:rFonts w:ascii="Times New Roman" w:hAnsi="Times New Roman" w:cs="Times New Roman"/>
        </w:rPr>
        <w:t>Por fim, resta-nos expor as considerações de</w:t>
      </w:r>
      <w:r w:rsidR="00ED3D32">
        <w:rPr>
          <w:rFonts w:ascii="Times New Roman" w:hAnsi="Times New Roman" w:cs="Times New Roman"/>
        </w:rPr>
        <w:t xml:space="preserve"> Wolf</w:t>
      </w:r>
      <w:r>
        <w:rPr>
          <w:rFonts w:ascii="Times New Roman" w:hAnsi="Times New Roman" w:cs="Times New Roman"/>
        </w:rPr>
        <w:t xml:space="preserve"> Singer sobre o livre-arbítrio. De acordo com Singer, em termos neurobiológicos, não há espaço para o livre-arbítrio, </w:t>
      </w:r>
      <w:r w:rsidR="00ED3D32">
        <w:rPr>
          <w:rFonts w:ascii="Times New Roman" w:hAnsi="Times New Roman" w:cs="Times New Roman"/>
        </w:rPr>
        <w:t>pois cada uma de nossas ações está determinada por estados imediatamente anteriores de nossos cérebros</w:t>
      </w:r>
      <w:r w:rsidR="00ED3D32">
        <w:rPr>
          <w:rStyle w:val="Refdenotaderodap"/>
          <w:rFonts w:ascii="Times New Roman" w:hAnsi="Times New Roman" w:cs="Times New Roman"/>
        </w:rPr>
        <w:footnoteReference w:id="15"/>
      </w:r>
      <w:r w:rsidR="00ED3D32">
        <w:rPr>
          <w:rFonts w:ascii="Times New Roman" w:hAnsi="Times New Roman" w:cs="Times New Roman"/>
        </w:rPr>
        <w:t>.</w:t>
      </w:r>
      <w:r w:rsidR="00C014E7">
        <w:rPr>
          <w:rFonts w:ascii="Times New Roman" w:hAnsi="Times New Roman" w:cs="Times New Roman"/>
        </w:rPr>
        <w:t xml:space="preserve"> </w:t>
      </w:r>
      <w:r w:rsidR="001364A2">
        <w:rPr>
          <w:rFonts w:ascii="Times New Roman" w:hAnsi="Times New Roman" w:cs="Times New Roman"/>
        </w:rPr>
        <w:t>A sensação que experimentamos de agir livremente, observa Singer, não representa nada mais do que o produto de operações cognitivas desenvolvidas pelo cérebro ao longo da evolução</w:t>
      </w:r>
      <w:r w:rsidR="005902EE">
        <w:rPr>
          <w:rStyle w:val="Refdenotaderodap"/>
          <w:rFonts w:ascii="Times New Roman" w:hAnsi="Times New Roman" w:cs="Times New Roman"/>
        </w:rPr>
        <w:footnoteReference w:id="16"/>
      </w:r>
      <w:r w:rsidR="007001AC">
        <w:rPr>
          <w:rFonts w:ascii="Times New Roman" w:hAnsi="Times New Roman" w:cs="Times New Roman"/>
        </w:rPr>
        <w:t>.</w:t>
      </w:r>
      <w:r w:rsidR="002D41FE">
        <w:rPr>
          <w:rFonts w:ascii="Times New Roman" w:hAnsi="Times New Roman" w:cs="Times New Roman"/>
        </w:rPr>
        <w:t xml:space="preserve"> </w:t>
      </w:r>
      <w:r w:rsidR="009861FE">
        <w:rPr>
          <w:rFonts w:ascii="Times New Roman" w:hAnsi="Times New Roman" w:cs="Times New Roman"/>
        </w:rPr>
        <w:t>Assim como Gerhard Roth, Wolf Singer estendeu o resultado de suas pesquisas ao âmbito penal, propugnando pelo abandono do conceito de culpabilidade, bem como pela substituição da pena por medidas de segurança</w:t>
      </w:r>
      <w:r w:rsidR="003304C6">
        <w:rPr>
          <w:rStyle w:val="Refdenotaderodap"/>
          <w:rFonts w:ascii="Times New Roman" w:hAnsi="Times New Roman" w:cs="Times New Roman"/>
        </w:rPr>
        <w:footnoteReference w:id="17"/>
      </w:r>
      <w:r w:rsidR="009861FE">
        <w:rPr>
          <w:rFonts w:ascii="Times New Roman" w:hAnsi="Times New Roman" w:cs="Times New Roman"/>
        </w:rPr>
        <w:t>.</w:t>
      </w:r>
      <w:r w:rsidR="00955F60">
        <w:rPr>
          <w:rFonts w:ascii="Times New Roman" w:hAnsi="Times New Roman" w:cs="Times New Roman"/>
        </w:rPr>
        <w:t xml:space="preserve"> </w:t>
      </w:r>
      <w:r w:rsidR="00E01E75">
        <w:rPr>
          <w:rFonts w:ascii="Times New Roman" w:hAnsi="Times New Roman" w:cs="Times New Roman"/>
        </w:rPr>
        <w:t>Singer argumenta que essa</w:t>
      </w:r>
      <w:r w:rsidR="003304C6">
        <w:rPr>
          <w:rFonts w:ascii="Times New Roman" w:hAnsi="Times New Roman" w:cs="Times New Roman"/>
        </w:rPr>
        <w:t xml:space="preserve"> seria uma solução mais humanitária e menos discriminatória em relação a alguém que teve a desventura de vir ao mundo com uma configuração física que não lhe permite seguir as normas</w:t>
      </w:r>
      <w:r w:rsidR="00305360">
        <w:rPr>
          <w:rStyle w:val="Refdenotaderodap"/>
          <w:rFonts w:ascii="Times New Roman" w:hAnsi="Times New Roman" w:cs="Times New Roman"/>
        </w:rPr>
        <w:footnoteReference w:id="18"/>
      </w:r>
      <w:r w:rsidR="003304C6">
        <w:rPr>
          <w:rFonts w:ascii="Times New Roman" w:hAnsi="Times New Roman" w:cs="Times New Roman"/>
        </w:rPr>
        <w:t>.</w:t>
      </w:r>
    </w:p>
    <w:p w14:paraId="446E263D" w14:textId="77777777" w:rsidR="009254B9" w:rsidRDefault="00764E1A" w:rsidP="004E37CA">
      <w:pPr>
        <w:spacing w:line="360" w:lineRule="auto"/>
        <w:ind w:firstLine="851"/>
        <w:jc w:val="both"/>
        <w:rPr>
          <w:rFonts w:ascii="Times New Roman" w:hAnsi="Times New Roman" w:cs="Times New Roman"/>
        </w:rPr>
      </w:pPr>
      <w:r>
        <w:rPr>
          <w:rFonts w:ascii="Times New Roman" w:hAnsi="Times New Roman" w:cs="Times New Roman"/>
        </w:rPr>
        <w:t xml:space="preserve">As </w:t>
      </w:r>
      <w:r w:rsidR="00D73372">
        <w:rPr>
          <w:rFonts w:ascii="Times New Roman" w:hAnsi="Times New Roman" w:cs="Times New Roman"/>
        </w:rPr>
        <w:t>considerações</w:t>
      </w:r>
      <w:r>
        <w:rPr>
          <w:rFonts w:ascii="Times New Roman" w:hAnsi="Times New Roman" w:cs="Times New Roman"/>
        </w:rPr>
        <w:t xml:space="preserve"> acima expostas conduzem-nos</w:t>
      </w:r>
      <w:r w:rsidR="003108F7">
        <w:rPr>
          <w:rFonts w:ascii="Times New Roman" w:hAnsi="Times New Roman" w:cs="Times New Roman"/>
        </w:rPr>
        <w:t>,</w:t>
      </w:r>
      <w:r>
        <w:rPr>
          <w:rFonts w:ascii="Times New Roman" w:hAnsi="Times New Roman" w:cs="Times New Roman"/>
        </w:rPr>
        <w:t xml:space="preserve"> naturalmente</w:t>
      </w:r>
      <w:r w:rsidR="003108F7">
        <w:rPr>
          <w:rFonts w:ascii="Times New Roman" w:hAnsi="Times New Roman" w:cs="Times New Roman"/>
        </w:rPr>
        <w:t>,</w:t>
      </w:r>
      <w:r>
        <w:rPr>
          <w:rFonts w:ascii="Times New Roman" w:hAnsi="Times New Roman" w:cs="Times New Roman"/>
        </w:rPr>
        <w:t xml:space="preserve"> a algumas indagações e reflexões. </w:t>
      </w:r>
      <w:r w:rsidR="00592AB7">
        <w:rPr>
          <w:rFonts w:ascii="Times New Roman" w:hAnsi="Times New Roman" w:cs="Times New Roman"/>
        </w:rPr>
        <w:t>A primeira delas seria a seguinte: estaríamos diante de uma nova revolução científica</w:t>
      </w:r>
      <w:r w:rsidR="002A0068">
        <w:rPr>
          <w:rStyle w:val="Refdenotaderodap"/>
          <w:rFonts w:ascii="Times New Roman" w:hAnsi="Times New Roman" w:cs="Times New Roman"/>
        </w:rPr>
        <w:footnoteReference w:id="19"/>
      </w:r>
      <w:r w:rsidR="00592AB7">
        <w:rPr>
          <w:rFonts w:ascii="Times New Roman" w:hAnsi="Times New Roman" w:cs="Times New Roman"/>
        </w:rPr>
        <w:t>, capaz de alterar profundamente a visão que temos de nós mesmos?</w:t>
      </w:r>
      <w:r w:rsidR="00D53B74">
        <w:rPr>
          <w:rStyle w:val="Refdenotaderodap"/>
          <w:rFonts w:ascii="Times New Roman" w:hAnsi="Times New Roman" w:cs="Times New Roman"/>
        </w:rPr>
        <w:footnoteReference w:id="20"/>
      </w:r>
      <w:r w:rsidR="000D472B">
        <w:rPr>
          <w:rFonts w:ascii="Times New Roman" w:hAnsi="Times New Roman" w:cs="Times New Roman"/>
        </w:rPr>
        <w:t xml:space="preserve"> Em seu conhecido artigo </w:t>
      </w:r>
      <w:proofErr w:type="spellStart"/>
      <w:r w:rsidR="000D472B" w:rsidRPr="000D472B">
        <w:rPr>
          <w:rFonts w:ascii="Times New Roman" w:hAnsi="Times New Roman" w:cs="Times New Roman"/>
          <w:i/>
        </w:rPr>
        <w:t>Eine</w:t>
      </w:r>
      <w:proofErr w:type="spellEnd"/>
      <w:r w:rsidR="000D472B" w:rsidRPr="000D472B">
        <w:rPr>
          <w:rFonts w:ascii="Times New Roman" w:hAnsi="Times New Roman" w:cs="Times New Roman"/>
          <w:i/>
        </w:rPr>
        <w:t xml:space="preserve"> </w:t>
      </w:r>
      <w:proofErr w:type="spellStart"/>
      <w:r w:rsidR="000D472B" w:rsidRPr="000D472B">
        <w:rPr>
          <w:rFonts w:ascii="Times New Roman" w:hAnsi="Times New Roman" w:cs="Times New Roman"/>
          <w:i/>
        </w:rPr>
        <w:t>Schwierigkeit</w:t>
      </w:r>
      <w:proofErr w:type="spellEnd"/>
      <w:r w:rsidR="000D472B" w:rsidRPr="000D472B">
        <w:rPr>
          <w:rFonts w:ascii="Times New Roman" w:hAnsi="Times New Roman" w:cs="Times New Roman"/>
          <w:i/>
        </w:rPr>
        <w:t xml:space="preserve"> der </w:t>
      </w:r>
      <w:proofErr w:type="spellStart"/>
      <w:r w:rsidR="000D472B" w:rsidRPr="000D472B">
        <w:rPr>
          <w:rFonts w:ascii="Times New Roman" w:hAnsi="Times New Roman" w:cs="Times New Roman"/>
          <w:i/>
        </w:rPr>
        <w:t>Psychoanalyse</w:t>
      </w:r>
      <w:proofErr w:type="spellEnd"/>
      <w:r w:rsidR="00536F4C">
        <w:rPr>
          <w:rFonts w:ascii="Times New Roman" w:hAnsi="Times New Roman" w:cs="Times New Roman"/>
        </w:rPr>
        <w:t xml:space="preserve">, dizia Freud que, ao longo da história, o homem sofreu três </w:t>
      </w:r>
      <w:r w:rsidR="00536F4C">
        <w:rPr>
          <w:rFonts w:ascii="Times New Roman" w:hAnsi="Times New Roman" w:cs="Times New Roman"/>
        </w:rPr>
        <w:lastRenderedPageBreak/>
        <w:t xml:space="preserve">feridas narcísicas: a primeira delas teria ocorrido com o heliocentrismo copernicano («não é o sol que gira ao redor da terra, mas o contrário»; </w:t>
      </w:r>
      <w:r w:rsidR="00241335">
        <w:rPr>
          <w:rFonts w:ascii="Times New Roman" w:hAnsi="Times New Roman" w:cs="Times New Roman"/>
        </w:rPr>
        <w:t>a segunda teria sido causada pela teoria da evolução de Darwin (</w:t>
      </w:r>
      <w:r w:rsidR="006D3D3A">
        <w:rPr>
          <w:rFonts w:ascii="Times New Roman" w:hAnsi="Times New Roman" w:cs="Times New Roman"/>
        </w:rPr>
        <w:t>«o homem não tem uma linhagem divina, mas simiesca»; a terceira ferida narcísica, apontava imodestamente Freud, teria sido gerada por ele, através da psicanálise (</w:t>
      </w:r>
      <w:r w:rsidR="008B2CC8">
        <w:rPr>
          <w:rFonts w:ascii="Times New Roman" w:hAnsi="Times New Roman" w:cs="Times New Roman"/>
        </w:rPr>
        <w:t xml:space="preserve">«o </w:t>
      </w:r>
      <w:r w:rsidR="008C38FD">
        <w:rPr>
          <w:rFonts w:ascii="Times New Roman" w:hAnsi="Times New Roman" w:cs="Times New Roman"/>
        </w:rPr>
        <w:t xml:space="preserve">Eu </w:t>
      </w:r>
      <w:r w:rsidR="008B2CC8">
        <w:rPr>
          <w:rFonts w:ascii="Times New Roman" w:hAnsi="Times New Roman" w:cs="Times New Roman"/>
        </w:rPr>
        <w:t xml:space="preserve">não é o </w:t>
      </w:r>
      <w:r w:rsidR="008C38FD">
        <w:rPr>
          <w:rFonts w:ascii="Times New Roman" w:hAnsi="Times New Roman" w:cs="Times New Roman"/>
        </w:rPr>
        <w:t>senhor</w:t>
      </w:r>
      <w:r w:rsidR="008B2CC8">
        <w:rPr>
          <w:rFonts w:ascii="Times New Roman" w:hAnsi="Times New Roman" w:cs="Times New Roman"/>
        </w:rPr>
        <w:t xml:space="preserve"> em sua própria casa»</w:t>
      </w:r>
      <w:r w:rsidR="008C38FD">
        <w:rPr>
          <w:rFonts w:ascii="Times New Roman" w:hAnsi="Times New Roman" w:cs="Times New Roman"/>
        </w:rPr>
        <w:t>)</w:t>
      </w:r>
      <w:r w:rsidR="008C38FD">
        <w:rPr>
          <w:rStyle w:val="Refdenotaderodap"/>
          <w:rFonts w:ascii="Times New Roman" w:hAnsi="Times New Roman" w:cs="Times New Roman"/>
        </w:rPr>
        <w:footnoteReference w:id="21"/>
      </w:r>
      <w:r w:rsidR="008C38FD">
        <w:rPr>
          <w:rFonts w:ascii="Times New Roman" w:hAnsi="Times New Roman" w:cs="Times New Roman"/>
        </w:rPr>
        <w:t>.</w:t>
      </w:r>
      <w:r w:rsidR="00E60310">
        <w:rPr>
          <w:rFonts w:ascii="Times New Roman" w:hAnsi="Times New Roman" w:cs="Times New Roman"/>
        </w:rPr>
        <w:t xml:space="preserve"> Pois bem: estaríamos diante de uma quarta ferida narcísica</w:t>
      </w:r>
      <w:r w:rsidR="00754B0F">
        <w:rPr>
          <w:rFonts w:ascii="Times New Roman" w:hAnsi="Times New Roman" w:cs="Times New Roman"/>
        </w:rPr>
        <w:t xml:space="preserve"> (ou pelo menos de uma releitura da terceira ferida narcísica apontada por Freud)</w:t>
      </w:r>
      <w:r w:rsidR="00E60310">
        <w:rPr>
          <w:rFonts w:ascii="Times New Roman" w:hAnsi="Times New Roman" w:cs="Times New Roman"/>
        </w:rPr>
        <w:t>, agora provocada pelas recentes descobertas da neurociência? Seria o livre-arbítrio realmente uma ilusão?</w:t>
      </w:r>
      <w:r w:rsidR="00E60310">
        <w:rPr>
          <w:rStyle w:val="Refdenotaderodap"/>
          <w:rFonts w:ascii="Times New Roman" w:hAnsi="Times New Roman" w:cs="Times New Roman"/>
        </w:rPr>
        <w:footnoteReference w:id="22"/>
      </w:r>
      <w:r w:rsidR="00E60310">
        <w:rPr>
          <w:rFonts w:ascii="Times New Roman" w:hAnsi="Times New Roman" w:cs="Times New Roman"/>
        </w:rPr>
        <w:t xml:space="preserve"> </w:t>
      </w:r>
      <w:r w:rsidR="00646445" w:rsidRPr="00646445">
        <w:rPr>
          <w:rFonts w:ascii="Times New Roman" w:hAnsi="Times New Roman" w:cs="Times New Roman"/>
          <w:i/>
        </w:rPr>
        <w:t xml:space="preserve">Homo </w:t>
      </w:r>
      <w:proofErr w:type="spellStart"/>
      <w:r w:rsidR="00646445" w:rsidRPr="00646445">
        <w:rPr>
          <w:rFonts w:ascii="Times New Roman" w:hAnsi="Times New Roman" w:cs="Times New Roman"/>
          <w:i/>
        </w:rPr>
        <w:t>novus</w:t>
      </w:r>
      <w:proofErr w:type="spellEnd"/>
      <w:r w:rsidR="00646445" w:rsidRPr="00646445">
        <w:rPr>
          <w:rFonts w:ascii="Times New Roman" w:hAnsi="Times New Roman" w:cs="Times New Roman"/>
          <w:i/>
        </w:rPr>
        <w:t xml:space="preserve"> ante porta</w:t>
      </w:r>
      <w:r w:rsidR="00646445">
        <w:rPr>
          <w:rFonts w:ascii="Times New Roman" w:hAnsi="Times New Roman" w:cs="Times New Roman"/>
          <w:i/>
        </w:rPr>
        <w:t>?</w:t>
      </w:r>
      <w:r w:rsidR="00646445">
        <w:rPr>
          <w:rFonts w:ascii="Times New Roman" w:hAnsi="Times New Roman" w:cs="Times New Roman"/>
        </w:rPr>
        <w:t xml:space="preserve"> E como questão logicamente relacionada </w:t>
      </w:r>
      <w:r w:rsidR="00754B0F">
        <w:rPr>
          <w:rFonts w:ascii="Times New Roman" w:hAnsi="Times New Roman" w:cs="Times New Roman"/>
        </w:rPr>
        <w:t>às</w:t>
      </w:r>
      <w:r w:rsidR="00E01E75">
        <w:rPr>
          <w:rFonts w:ascii="Times New Roman" w:hAnsi="Times New Roman" w:cs="Times New Roman"/>
        </w:rPr>
        <w:t xml:space="preserve"> anteriores: implicaria ess</w:t>
      </w:r>
      <w:r w:rsidR="00646445">
        <w:rPr>
          <w:rFonts w:ascii="Times New Roman" w:hAnsi="Times New Roman" w:cs="Times New Roman"/>
        </w:rPr>
        <w:t>a nascente imagem do ser humano (supondo-se que ela seja verdadeira) uma significativa transformação das mais variadas áreas do saber, a exemplo do Direito (Penal)?</w:t>
      </w:r>
      <w:r w:rsidR="00B865D4">
        <w:rPr>
          <w:rStyle w:val="Refdenotaderodap"/>
          <w:rFonts w:ascii="Times New Roman" w:hAnsi="Times New Roman" w:cs="Times New Roman"/>
        </w:rPr>
        <w:footnoteReference w:id="23"/>
      </w:r>
    </w:p>
    <w:p w14:paraId="50BDC9AD" w14:textId="77777777" w:rsidR="001E3B18" w:rsidRDefault="009254B9" w:rsidP="004E37CA">
      <w:pPr>
        <w:spacing w:line="360" w:lineRule="auto"/>
        <w:ind w:firstLine="851"/>
        <w:jc w:val="both"/>
        <w:rPr>
          <w:rFonts w:ascii="Times New Roman" w:hAnsi="Times New Roman" w:cs="Times New Roman"/>
        </w:rPr>
      </w:pPr>
      <w:r>
        <w:rPr>
          <w:rFonts w:ascii="Times New Roman" w:hAnsi="Times New Roman" w:cs="Times New Roman"/>
        </w:rPr>
        <w:t>Por</w:t>
      </w:r>
      <w:r w:rsidR="00E01E75">
        <w:rPr>
          <w:rFonts w:ascii="Times New Roman" w:hAnsi="Times New Roman" w:cs="Times New Roman"/>
        </w:rPr>
        <w:t xml:space="preserve"> óbvio, uma resposta a todas ess</w:t>
      </w:r>
      <w:r>
        <w:rPr>
          <w:rFonts w:ascii="Times New Roman" w:hAnsi="Times New Roman" w:cs="Times New Roman"/>
        </w:rPr>
        <w:t>as indagações excederia</w:t>
      </w:r>
      <w:r w:rsidR="00BA6045">
        <w:rPr>
          <w:rFonts w:ascii="Times New Roman" w:hAnsi="Times New Roman" w:cs="Times New Roman"/>
        </w:rPr>
        <w:t xml:space="preserve"> </w:t>
      </w:r>
      <w:r>
        <w:rPr>
          <w:rFonts w:ascii="Times New Roman" w:hAnsi="Times New Roman" w:cs="Times New Roman"/>
        </w:rPr>
        <w:t xml:space="preserve">os objetivos do presente trabalho. Nas linhas seguintes, abordo exclusivamente as possíveis consequências (ou não!) dos avanços da neurociência para o Direito Penal. Mas antes de </w:t>
      </w:r>
      <w:r w:rsidR="00C701DA">
        <w:rPr>
          <w:rFonts w:ascii="Times New Roman" w:hAnsi="Times New Roman" w:cs="Times New Roman"/>
        </w:rPr>
        <w:t>tomar</w:t>
      </w:r>
      <w:r w:rsidR="001E3B18">
        <w:rPr>
          <w:rFonts w:ascii="Times New Roman" w:hAnsi="Times New Roman" w:cs="Times New Roman"/>
        </w:rPr>
        <w:t>mos</w:t>
      </w:r>
      <w:r w:rsidR="00C701DA">
        <w:rPr>
          <w:rFonts w:ascii="Times New Roman" w:hAnsi="Times New Roman" w:cs="Times New Roman"/>
        </w:rPr>
        <w:t xml:space="preserve"> qualquer posição</w:t>
      </w:r>
      <w:r w:rsidR="00521D95">
        <w:rPr>
          <w:rFonts w:ascii="Times New Roman" w:hAnsi="Times New Roman" w:cs="Times New Roman"/>
        </w:rPr>
        <w:t xml:space="preserve"> a </w:t>
      </w:r>
      <w:r w:rsidR="001E3B18">
        <w:rPr>
          <w:rFonts w:ascii="Times New Roman" w:hAnsi="Times New Roman" w:cs="Times New Roman"/>
        </w:rPr>
        <w:t>esse respeito</w:t>
      </w:r>
      <w:r>
        <w:rPr>
          <w:rFonts w:ascii="Times New Roman" w:hAnsi="Times New Roman" w:cs="Times New Roman"/>
        </w:rPr>
        <w:t>, gostar</w:t>
      </w:r>
      <w:r w:rsidR="001E3B18">
        <w:rPr>
          <w:rFonts w:ascii="Times New Roman" w:hAnsi="Times New Roman" w:cs="Times New Roman"/>
        </w:rPr>
        <w:t>í</w:t>
      </w:r>
      <w:r w:rsidR="00C701DA">
        <w:rPr>
          <w:rFonts w:ascii="Times New Roman" w:hAnsi="Times New Roman" w:cs="Times New Roman"/>
        </w:rPr>
        <w:t>a</w:t>
      </w:r>
      <w:r w:rsidR="001E3B18">
        <w:rPr>
          <w:rFonts w:ascii="Times New Roman" w:hAnsi="Times New Roman" w:cs="Times New Roman"/>
        </w:rPr>
        <w:t>mos</w:t>
      </w:r>
      <w:r>
        <w:rPr>
          <w:rFonts w:ascii="Times New Roman" w:hAnsi="Times New Roman" w:cs="Times New Roman"/>
        </w:rPr>
        <w:t xml:space="preserve"> de expor brevemente</w:t>
      </w:r>
      <w:r w:rsidR="00521D95">
        <w:rPr>
          <w:rFonts w:ascii="Times New Roman" w:hAnsi="Times New Roman" w:cs="Times New Roman"/>
        </w:rPr>
        <w:t xml:space="preserve"> </w:t>
      </w:r>
      <w:r w:rsidR="00754B0F">
        <w:rPr>
          <w:rFonts w:ascii="Times New Roman" w:hAnsi="Times New Roman" w:cs="Times New Roman"/>
        </w:rPr>
        <w:t>as principais manifestações</w:t>
      </w:r>
      <w:r w:rsidR="008C2136">
        <w:rPr>
          <w:rFonts w:ascii="Times New Roman" w:hAnsi="Times New Roman" w:cs="Times New Roman"/>
        </w:rPr>
        <w:t xml:space="preserve"> produzid</w:t>
      </w:r>
      <w:r w:rsidR="00754B0F">
        <w:rPr>
          <w:rFonts w:ascii="Times New Roman" w:hAnsi="Times New Roman" w:cs="Times New Roman"/>
        </w:rPr>
        <w:t>a</w:t>
      </w:r>
      <w:r w:rsidR="008C2136">
        <w:rPr>
          <w:rFonts w:ascii="Times New Roman" w:hAnsi="Times New Roman" w:cs="Times New Roman"/>
        </w:rPr>
        <w:t>s</w:t>
      </w:r>
      <w:r w:rsidR="00521D95">
        <w:rPr>
          <w:rFonts w:ascii="Times New Roman" w:hAnsi="Times New Roman" w:cs="Times New Roman"/>
        </w:rPr>
        <w:t xml:space="preserve"> em noss</w:t>
      </w:r>
      <w:r w:rsidR="001E3B18">
        <w:rPr>
          <w:rFonts w:ascii="Times New Roman" w:hAnsi="Times New Roman" w:cs="Times New Roman"/>
        </w:rPr>
        <w:t xml:space="preserve">a disciplina sobre o tema em questão. Elas vão desde uma euforia irrefletida e, em certo sentido, </w:t>
      </w:r>
      <w:proofErr w:type="spellStart"/>
      <w:r w:rsidR="001E3B18">
        <w:rPr>
          <w:rFonts w:ascii="Times New Roman" w:hAnsi="Times New Roman" w:cs="Times New Roman"/>
          <w:i/>
        </w:rPr>
        <w:t>naif</w:t>
      </w:r>
      <w:proofErr w:type="spellEnd"/>
      <w:r w:rsidR="001E3B18">
        <w:rPr>
          <w:rFonts w:ascii="Times New Roman" w:hAnsi="Times New Roman" w:cs="Times New Roman"/>
        </w:rPr>
        <w:t xml:space="preserve">, passando por atitudes de ceticismo (nada vai mudar!), </w:t>
      </w:r>
      <w:r w:rsidR="00B976EF">
        <w:rPr>
          <w:rFonts w:ascii="Times New Roman" w:hAnsi="Times New Roman" w:cs="Times New Roman"/>
        </w:rPr>
        <w:t>até</w:t>
      </w:r>
      <w:r w:rsidR="001E3B18">
        <w:rPr>
          <w:rFonts w:ascii="Times New Roman" w:hAnsi="Times New Roman" w:cs="Times New Roman"/>
        </w:rPr>
        <w:t xml:space="preserve"> </w:t>
      </w:r>
      <w:r w:rsidR="008C2136">
        <w:rPr>
          <w:rFonts w:ascii="Times New Roman" w:hAnsi="Times New Roman" w:cs="Times New Roman"/>
        </w:rPr>
        <w:t>alcançar manifestações</w:t>
      </w:r>
      <w:r w:rsidR="001E3B18">
        <w:rPr>
          <w:rFonts w:ascii="Times New Roman" w:hAnsi="Times New Roman" w:cs="Times New Roman"/>
        </w:rPr>
        <w:t xml:space="preserve"> de absoluto temor pelo futuro do Direito Penal. Senão vejamos.</w:t>
      </w:r>
    </w:p>
    <w:p w14:paraId="1BEED1AF" w14:textId="77777777" w:rsidR="004E0A1B" w:rsidRDefault="004E0A1B" w:rsidP="004E37CA">
      <w:pPr>
        <w:spacing w:line="360" w:lineRule="auto"/>
        <w:ind w:firstLine="851"/>
        <w:jc w:val="both"/>
        <w:rPr>
          <w:rFonts w:ascii="Times New Roman" w:hAnsi="Times New Roman" w:cs="Times New Roman"/>
        </w:rPr>
      </w:pPr>
    </w:p>
    <w:p w14:paraId="33EEE644" w14:textId="77777777" w:rsidR="004E0A1B" w:rsidRPr="004E0A1B" w:rsidRDefault="004E0A1B" w:rsidP="004E37CA">
      <w:pPr>
        <w:spacing w:line="360" w:lineRule="auto"/>
        <w:ind w:firstLine="851"/>
        <w:jc w:val="both"/>
        <w:rPr>
          <w:rFonts w:ascii="Times New Roman" w:hAnsi="Times New Roman" w:cs="Times New Roman"/>
          <w:b/>
        </w:rPr>
      </w:pPr>
      <w:r>
        <w:rPr>
          <w:rFonts w:ascii="Times New Roman" w:hAnsi="Times New Roman" w:cs="Times New Roman"/>
          <w:b/>
        </w:rPr>
        <w:t>3. O panorama jurídico-penal</w:t>
      </w:r>
    </w:p>
    <w:p w14:paraId="6F048150" w14:textId="77777777" w:rsidR="00B976EF" w:rsidRDefault="00B976EF" w:rsidP="004E37CA">
      <w:pPr>
        <w:spacing w:line="360" w:lineRule="auto"/>
        <w:ind w:firstLine="851"/>
        <w:jc w:val="both"/>
        <w:rPr>
          <w:rFonts w:ascii="Times New Roman" w:hAnsi="Times New Roman" w:cs="Times New Roman"/>
        </w:rPr>
      </w:pPr>
      <w:r>
        <w:rPr>
          <w:rFonts w:ascii="Times New Roman" w:hAnsi="Times New Roman" w:cs="Times New Roman"/>
        </w:rPr>
        <w:t xml:space="preserve">Comecemos pelos </w:t>
      </w:r>
      <w:r w:rsidR="00011E56">
        <w:rPr>
          <w:rFonts w:ascii="Times New Roman" w:hAnsi="Times New Roman" w:cs="Times New Roman"/>
        </w:rPr>
        <w:t>entusiastas da simbiose entre neurociência e Direito Penal</w:t>
      </w:r>
      <w:r w:rsidR="007D41A1">
        <w:rPr>
          <w:rFonts w:ascii="Times New Roman" w:hAnsi="Times New Roman" w:cs="Times New Roman"/>
        </w:rPr>
        <w:t>, a exemplo de</w:t>
      </w:r>
      <w:r w:rsidR="00011E56">
        <w:rPr>
          <w:rFonts w:ascii="Times New Roman" w:hAnsi="Times New Roman" w:cs="Times New Roman"/>
        </w:rPr>
        <w:t xml:space="preserve"> </w:t>
      </w:r>
      <w:proofErr w:type="spellStart"/>
      <w:r w:rsidR="00011E56">
        <w:rPr>
          <w:rFonts w:ascii="Times New Roman" w:hAnsi="Times New Roman" w:cs="Times New Roman"/>
        </w:rPr>
        <w:t>Grischa</w:t>
      </w:r>
      <w:proofErr w:type="spellEnd"/>
      <w:r w:rsidR="00011E56">
        <w:rPr>
          <w:rFonts w:ascii="Times New Roman" w:hAnsi="Times New Roman" w:cs="Times New Roman"/>
        </w:rPr>
        <w:t xml:space="preserve"> Merkel</w:t>
      </w:r>
      <w:r w:rsidR="007D41A1">
        <w:rPr>
          <w:rFonts w:ascii="Times New Roman" w:hAnsi="Times New Roman" w:cs="Times New Roman"/>
        </w:rPr>
        <w:t>. Merkel assume como corretos os resultados das mais recentes pesquisas neurocientíficas, notadamente a noção de que o livre-arbítrio se</w:t>
      </w:r>
      <w:r w:rsidR="00E01E75">
        <w:rPr>
          <w:rFonts w:ascii="Times New Roman" w:hAnsi="Times New Roman" w:cs="Times New Roman"/>
        </w:rPr>
        <w:t xml:space="preserve">ria uma ilusão. Entretanto, a referida </w:t>
      </w:r>
      <w:r w:rsidR="007D41A1">
        <w:rPr>
          <w:rFonts w:ascii="Times New Roman" w:hAnsi="Times New Roman" w:cs="Times New Roman"/>
        </w:rPr>
        <w:t xml:space="preserve">professora busca demonstrar que, mesmo que se prescinda do livre-arbítrio, é possível justificar a responsabilidade penal. De acordo com Merkel, a imposição da pena </w:t>
      </w:r>
      <w:r w:rsidR="00504998">
        <w:rPr>
          <w:rFonts w:ascii="Times New Roman" w:hAnsi="Times New Roman" w:cs="Times New Roman"/>
        </w:rPr>
        <w:t xml:space="preserve">tem por fundamento </w:t>
      </w:r>
      <w:r w:rsidR="00660F27">
        <w:rPr>
          <w:rFonts w:ascii="Times New Roman" w:hAnsi="Times New Roman" w:cs="Times New Roman"/>
        </w:rPr>
        <w:t xml:space="preserve">a necessidade </w:t>
      </w:r>
      <w:r w:rsidR="00CE5330">
        <w:rPr>
          <w:rFonts w:ascii="Times New Roman" w:hAnsi="Times New Roman" w:cs="Times New Roman"/>
        </w:rPr>
        <w:t>de proteção do ordenamento jurídico (prevenção geral positiva). De qualquer sorte, observa Merkel, na execução da pena deve-se dar ênfase às possibilidades de tratamento e reabilitação do delinquente</w:t>
      </w:r>
      <w:r w:rsidR="00446893">
        <w:rPr>
          <w:rFonts w:ascii="Times New Roman" w:hAnsi="Times New Roman" w:cs="Times New Roman"/>
        </w:rPr>
        <w:t xml:space="preserve">, hoje proporcionadas pela neurociência e pela psicologia (prevenção especial positiva). Também tem se mostrado bastante receptiva aos influxos da neurociência no âmbito penal a discípula de Klaus </w:t>
      </w:r>
      <w:proofErr w:type="spellStart"/>
      <w:r w:rsidR="00446893">
        <w:rPr>
          <w:rFonts w:ascii="Times New Roman" w:hAnsi="Times New Roman" w:cs="Times New Roman"/>
        </w:rPr>
        <w:t>Lüderssen</w:t>
      </w:r>
      <w:proofErr w:type="spellEnd"/>
      <w:r w:rsidR="00446893">
        <w:rPr>
          <w:rFonts w:ascii="Times New Roman" w:hAnsi="Times New Roman" w:cs="Times New Roman"/>
        </w:rPr>
        <w:t xml:space="preserve">, Anja </w:t>
      </w:r>
      <w:proofErr w:type="spellStart"/>
      <w:r w:rsidR="00446893">
        <w:rPr>
          <w:rFonts w:ascii="Times New Roman" w:hAnsi="Times New Roman" w:cs="Times New Roman"/>
        </w:rPr>
        <w:t>Schiemann</w:t>
      </w:r>
      <w:proofErr w:type="spellEnd"/>
      <w:r w:rsidR="00847847">
        <w:rPr>
          <w:rFonts w:ascii="Times New Roman" w:hAnsi="Times New Roman" w:cs="Times New Roman"/>
        </w:rPr>
        <w:t xml:space="preserve">. </w:t>
      </w:r>
      <w:proofErr w:type="spellStart"/>
      <w:r w:rsidR="00847847">
        <w:rPr>
          <w:rFonts w:ascii="Times New Roman" w:hAnsi="Times New Roman" w:cs="Times New Roman"/>
        </w:rPr>
        <w:t>Schiemann</w:t>
      </w:r>
      <w:proofErr w:type="spellEnd"/>
      <w:r w:rsidR="00847847">
        <w:rPr>
          <w:rFonts w:ascii="Times New Roman" w:hAnsi="Times New Roman" w:cs="Times New Roman"/>
        </w:rPr>
        <w:t xml:space="preserve"> opina que devemos estar abertos </w:t>
      </w:r>
      <w:r w:rsidR="00614E86">
        <w:rPr>
          <w:rFonts w:ascii="Times New Roman" w:hAnsi="Times New Roman" w:cs="Times New Roman"/>
        </w:rPr>
        <w:t>à</w:t>
      </w:r>
      <w:r w:rsidR="00847847">
        <w:rPr>
          <w:rFonts w:ascii="Times New Roman" w:hAnsi="Times New Roman" w:cs="Times New Roman"/>
        </w:rPr>
        <w:t>s novas descobertas da neurociência, ao invés de hostiliz</w:t>
      </w:r>
      <w:r w:rsidR="00614E86">
        <w:rPr>
          <w:rFonts w:ascii="Times New Roman" w:hAnsi="Times New Roman" w:cs="Times New Roman"/>
        </w:rPr>
        <w:t>á</w:t>
      </w:r>
      <w:r w:rsidR="008C3123">
        <w:rPr>
          <w:rFonts w:ascii="Times New Roman" w:hAnsi="Times New Roman" w:cs="Times New Roman"/>
        </w:rPr>
        <w:t>-las. Segundo ela, esse</w:t>
      </w:r>
      <w:r w:rsidR="00847847">
        <w:rPr>
          <w:rFonts w:ascii="Times New Roman" w:hAnsi="Times New Roman" w:cs="Times New Roman"/>
        </w:rPr>
        <w:t xml:space="preserve"> seria um excelente momento para repensarmos o nosso tradicional modelo de responsabilidade criminal</w:t>
      </w:r>
      <w:r w:rsidR="00B45962">
        <w:rPr>
          <w:rStyle w:val="Refdenotaderodap"/>
          <w:rFonts w:ascii="Times New Roman" w:hAnsi="Times New Roman" w:cs="Times New Roman"/>
        </w:rPr>
        <w:footnoteReference w:id="24"/>
      </w:r>
      <w:r w:rsidR="00B45962">
        <w:rPr>
          <w:rFonts w:ascii="Times New Roman" w:hAnsi="Times New Roman" w:cs="Times New Roman"/>
        </w:rPr>
        <w:t>.</w:t>
      </w:r>
      <w:r w:rsidR="00A009F2">
        <w:rPr>
          <w:rFonts w:ascii="Times New Roman" w:hAnsi="Times New Roman" w:cs="Times New Roman"/>
        </w:rPr>
        <w:t xml:space="preserve"> Na mesma linha de </w:t>
      </w:r>
      <w:proofErr w:type="spellStart"/>
      <w:r w:rsidR="00A009F2">
        <w:rPr>
          <w:rFonts w:ascii="Times New Roman" w:hAnsi="Times New Roman" w:cs="Times New Roman"/>
        </w:rPr>
        <w:t>Schiemann</w:t>
      </w:r>
      <w:proofErr w:type="spellEnd"/>
      <w:r w:rsidR="00A009F2">
        <w:rPr>
          <w:rFonts w:ascii="Times New Roman" w:hAnsi="Times New Roman" w:cs="Times New Roman"/>
        </w:rPr>
        <w:t xml:space="preserve">, Gunnar </w:t>
      </w:r>
      <w:proofErr w:type="spellStart"/>
      <w:r w:rsidR="00A009F2">
        <w:rPr>
          <w:rFonts w:ascii="Times New Roman" w:hAnsi="Times New Roman" w:cs="Times New Roman"/>
        </w:rPr>
        <w:t>Spilgies</w:t>
      </w:r>
      <w:proofErr w:type="spellEnd"/>
      <w:r w:rsidR="00A009F2">
        <w:rPr>
          <w:rFonts w:ascii="Times New Roman" w:hAnsi="Times New Roman" w:cs="Times New Roman"/>
        </w:rPr>
        <w:t xml:space="preserve"> vê na demonstração neurocientífica d</w:t>
      </w:r>
      <w:r w:rsidR="00323B43">
        <w:rPr>
          <w:rFonts w:ascii="Times New Roman" w:hAnsi="Times New Roman" w:cs="Times New Roman"/>
        </w:rPr>
        <w:t xml:space="preserve">a inexistência do </w:t>
      </w:r>
      <w:r w:rsidR="00A009F2">
        <w:rPr>
          <w:rFonts w:ascii="Times New Roman" w:hAnsi="Times New Roman" w:cs="Times New Roman"/>
        </w:rPr>
        <w:t>livre-arbítrio</w:t>
      </w:r>
      <w:r w:rsidR="00323B43">
        <w:rPr>
          <w:rFonts w:ascii="Times New Roman" w:hAnsi="Times New Roman" w:cs="Times New Roman"/>
        </w:rPr>
        <w:t xml:space="preserve"> humano</w:t>
      </w:r>
      <w:r w:rsidR="00A009F2">
        <w:rPr>
          <w:rFonts w:ascii="Times New Roman" w:hAnsi="Times New Roman" w:cs="Times New Roman"/>
        </w:rPr>
        <w:t xml:space="preserve"> uma oportunidade para refletirmos sobre o conceito de culpabilidade</w:t>
      </w:r>
      <w:r w:rsidR="00565C8F">
        <w:rPr>
          <w:rStyle w:val="Refdenotaderodap"/>
          <w:rFonts w:ascii="Times New Roman" w:hAnsi="Times New Roman" w:cs="Times New Roman"/>
        </w:rPr>
        <w:footnoteReference w:id="25"/>
      </w:r>
      <w:r w:rsidR="00A009F2">
        <w:rPr>
          <w:rFonts w:ascii="Times New Roman" w:hAnsi="Times New Roman" w:cs="Times New Roman"/>
        </w:rPr>
        <w:t>.</w:t>
      </w:r>
    </w:p>
    <w:p w14:paraId="1AE1C643" w14:textId="6886BF70" w:rsidR="00430A53" w:rsidRDefault="00323B43" w:rsidP="004E37CA">
      <w:pPr>
        <w:spacing w:line="360" w:lineRule="auto"/>
        <w:ind w:firstLine="851"/>
        <w:jc w:val="both"/>
        <w:rPr>
          <w:rFonts w:ascii="Times New Roman" w:hAnsi="Times New Roman" w:cs="Times New Roman"/>
        </w:rPr>
      </w:pPr>
      <w:r>
        <w:rPr>
          <w:rFonts w:ascii="Times New Roman" w:hAnsi="Times New Roman" w:cs="Times New Roman"/>
        </w:rPr>
        <w:t>Felizmente, o número de penalistas</w:t>
      </w:r>
      <w:r w:rsidR="00E01E75">
        <w:rPr>
          <w:rFonts w:ascii="Times New Roman" w:hAnsi="Times New Roman" w:cs="Times New Roman"/>
        </w:rPr>
        <w:t xml:space="preserve"> que se deixaram seduzir por ess</w:t>
      </w:r>
      <w:r>
        <w:rPr>
          <w:rFonts w:ascii="Times New Roman" w:hAnsi="Times New Roman" w:cs="Times New Roman"/>
        </w:rPr>
        <w:t xml:space="preserve">a novidade é bastante inferior ao daqueles que a examinaram com a devida cautela. Klaus </w:t>
      </w:r>
      <w:proofErr w:type="spellStart"/>
      <w:r>
        <w:rPr>
          <w:rFonts w:ascii="Times New Roman" w:hAnsi="Times New Roman" w:cs="Times New Roman"/>
        </w:rPr>
        <w:t>Lüderssen</w:t>
      </w:r>
      <w:proofErr w:type="spellEnd"/>
      <w:r>
        <w:rPr>
          <w:rFonts w:ascii="Times New Roman" w:hAnsi="Times New Roman" w:cs="Times New Roman"/>
        </w:rPr>
        <w:t xml:space="preserve">, por exemplo, compara as teses de Roth e Singer </w:t>
      </w:r>
      <w:r w:rsidR="00BD6C26">
        <w:rPr>
          <w:rFonts w:ascii="Times New Roman" w:hAnsi="Times New Roman" w:cs="Times New Roman"/>
        </w:rPr>
        <w:t>com</w:t>
      </w:r>
      <w:r w:rsidR="009C2F23">
        <w:rPr>
          <w:rFonts w:ascii="Times New Roman" w:hAnsi="Times New Roman" w:cs="Times New Roman"/>
        </w:rPr>
        <w:t xml:space="preserve"> as</w:t>
      </w:r>
      <w:r w:rsidR="00BD6C26">
        <w:rPr>
          <w:rFonts w:ascii="Times New Roman" w:hAnsi="Times New Roman" w:cs="Times New Roman"/>
        </w:rPr>
        <w:t xml:space="preserve"> concepções defendidas</w:t>
      </w:r>
      <w:r w:rsidR="009C2F23">
        <w:rPr>
          <w:rFonts w:ascii="Times New Roman" w:hAnsi="Times New Roman" w:cs="Times New Roman"/>
        </w:rPr>
        <w:t xml:space="preserve"> no passado</w:t>
      </w:r>
      <w:r w:rsidR="00BD6C26">
        <w:rPr>
          <w:rFonts w:ascii="Times New Roman" w:hAnsi="Times New Roman" w:cs="Times New Roman"/>
        </w:rPr>
        <w:t xml:space="preserve"> pelo famoso médico legista italiano </w:t>
      </w:r>
      <w:proofErr w:type="spellStart"/>
      <w:r w:rsidR="00BD6C26">
        <w:rPr>
          <w:rFonts w:ascii="Times New Roman" w:hAnsi="Times New Roman" w:cs="Times New Roman"/>
        </w:rPr>
        <w:t>Cesare</w:t>
      </w:r>
      <w:proofErr w:type="spellEnd"/>
      <w:r w:rsidR="00BD6C26">
        <w:rPr>
          <w:rFonts w:ascii="Times New Roman" w:hAnsi="Times New Roman" w:cs="Times New Roman"/>
        </w:rPr>
        <w:t xml:space="preserve"> </w:t>
      </w:r>
      <w:proofErr w:type="spellStart"/>
      <w:r w:rsidR="00BD6C26">
        <w:rPr>
          <w:rFonts w:ascii="Times New Roman" w:hAnsi="Times New Roman" w:cs="Times New Roman"/>
        </w:rPr>
        <w:t>Lombroso</w:t>
      </w:r>
      <w:proofErr w:type="spellEnd"/>
      <w:r w:rsidR="00FC597D">
        <w:rPr>
          <w:rStyle w:val="Refdenotaderodap"/>
          <w:rFonts w:ascii="Times New Roman" w:hAnsi="Times New Roman" w:cs="Times New Roman"/>
        </w:rPr>
        <w:footnoteReference w:id="26"/>
      </w:r>
      <w:r w:rsidR="00BD6C26">
        <w:rPr>
          <w:rFonts w:ascii="Times New Roman" w:hAnsi="Times New Roman" w:cs="Times New Roman"/>
        </w:rPr>
        <w:t>.</w:t>
      </w:r>
      <w:r w:rsidR="00C1289F">
        <w:rPr>
          <w:rFonts w:ascii="Times New Roman" w:hAnsi="Times New Roman" w:cs="Times New Roman"/>
        </w:rPr>
        <w:t xml:space="preserve"> Da mesma forma, Amanda </w:t>
      </w:r>
      <w:proofErr w:type="spellStart"/>
      <w:r w:rsidR="00C1289F">
        <w:rPr>
          <w:rFonts w:ascii="Times New Roman" w:hAnsi="Times New Roman" w:cs="Times New Roman"/>
        </w:rPr>
        <w:t>Pustilnik</w:t>
      </w:r>
      <w:proofErr w:type="spellEnd"/>
      <w:r w:rsidR="00C1289F">
        <w:rPr>
          <w:rFonts w:ascii="Times New Roman" w:hAnsi="Times New Roman" w:cs="Times New Roman"/>
        </w:rPr>
        <w:t>, professora da Universidade de Maryland</w:t>
      </w:r>
      <w:r w:rsidR="00A502B3">
        <w:rPr>
          <w:rFonts w:ascii="Times New Roman" w:hAnsi="Times New Roman" w:cs="Times New Roman"/>
        </w:rPr>
        <w:t xml:space="preserve">, </w:t>
      </w:r>
      <w:r w:rsidR="00CF5C9A">
        <w:rPr>
          <w:rFonts w:ascii="Times New Roman" w:hAnsi="Times New Roman" w:cs="Times New Roman"/>
        </w:rPr>
        <w:t>aponta com extrema preocupação os pa</w:t>
      </w:r>
      <w:r w:rsidR="008C3123">
        <w:rPr>
          <w:rFonts w:ascii="Times New Roman" w:hAnsi="Times New Roman" w:cs="Times New Roman"/>
        </w:rPr>
        <w:t>ralelismos existentes entre esse</w:t>
      </w:r>
      <w:r w:rsidR="00CF5C9A">
        <w:rPr>
          <w:rFonts w:ascii="Times New Roman" w:hAnsi="Times New Roman" w:cs="Times New Roman"/>
        </w:rPr>
        <w:t xml:space="preserve"> novo </w:t>
      </w:r>
      <w:r w:rsidR="00F70ACF">
        <w:rPr>
          <w:rFonts w:ascii="Times New Roman" w:hAnsi="Times New Roman" w:cs="Times New Roman"/>
        </w:rPr>
        <w:t>«</w:t>
      </w:r>
      <w:proofErr w:type="spellStart"/>
      <w:r w:rsidR="00F70ACF">
        <w:rPr>
          <w:rFonts w:ascii="Times New Roman" w:hAnsi="Times New Roman" w:cs="Times New Roman"/>
        </w:rPr>
        <w:t>Neuro</w:t>
      </w:r>
      <w:proofErr w:type="spellEnd"/>
      <w:r w:rsidR="00F70ACF">
        <w:rPr>
          <w:rFonts w:ascii="Times New Roman" w:hAnsi="Times New Roman" w:cs="Times New Roman"/>
        </w:rPr>
        <w:t xml:space="preserve">-Direito Penal» e antigas correntes criminológicas como a frenologia, a antropologia criminal </w:t>
      </w:r>
      <w:proofErr w:type="spellStart"/>
      <w:r w:rsidR="00F70ACF">
        <w:rPr>
          <w:rFonts w:ascii="Times New Roman" w:hAnsi="Times New Roman" w:cs="Times New Roman"/>
        </w:rPr>
        <w:t>lombrosiana</w:t>
      </w:r>
      <w:proofErr w:type="spellEnd"/>
      <w:r w:rsidR="00F70ACF">
        <w:rPr>
          <w:rFonts w:ascii="Times New Roman" w:hAnsi="Times New Roman" w:cs="Times New Roman"/>
        </w:rPr>
        <w:t xml:space="preserve"> e a psiquiatria forense de abordagem cirúrgica</w:t>
      </w:r>
      <w:r w:rsidR="000C69AE">
        <w:rPr>
          <w:rFonts w:ascii="Times New Roman" w:hAnsi="Times New Roman" w:cs="Times New Roman"/>
        </w:rPr>
        <w:t xml:space="preserve"> (com suas conhecidas técnicas de lobotomia e implante de eletrodos)</w:t>
      </w:r>
      <w:r w:rsidR="000C69AE">
        <w:rPr>
          <w:rStyle w:val="Refdenotaderodap"/>
          <w:rFonts w:ascii="Times New Roman" w:hAnsi="Times New Roman" w:cs="Times New Roman"/>
        </w:rPr>
        <w:footnoteReference w:id="27"/>
      </w:r>
      <w:r w:rsidR="000C69AE">
        <w:rPr>
          <w:rFonts w:ascii="Times New Roman" w:hAnsi="Times New Roman" w:cs="Times New Roman"/>
        </w:rPr>
        <w:t>.</w:t>
      </w:r>
      <w:r w:rsidR="006D625C">
        <w:rPr>
          <w:rFonts w:ascii="Times New Roman" w:hAnsi="Times New Roman" w:cs="Times New Roman"/>
        </w:rPr>
        <w:t xml:space="preserve"> </w:t>
      </w:r>
      <w:r w:rsidR="009C2F23">
        <w:rPr>
          <w:rFonts w:ascii="Times New Roman" w:hAnsi="Times New Roman" w:cs="Times New Roman"/>
        </w:rPr>
        <w:t xml:space="preserve">Também </w:t>
      </w:r>
      <w:proofErr w:type="spellStart"/>
      <w:r w:rsidR="009C2F23">
        <w:rPr>
          <w:rFonts w:ascii="Times New Roman" w:hAnsi="Times New Roman" w:cs="Times New Roman"/>
        </w:rPr>
        <w:t>Winfried</w:t>
      </w:r>
      <w:proofErr w:type="spellEnd"/>
      <w:r w:rsidR="009C2F23">
        <w:rPr>
          <w:rFonts w:ascii="Times New Roman" w:hAnsi="Times New Roman" w:cs="Times New Roman"/>
        </w:rPr>
        <w:t xml:space="preserve"> </w:t>
      </w:r>
      <w:proofErr w:type="spellStart"/>
      <w:r w:rsidR="009C2F23">
        <w:rPr>
          <w:rFonts w:ascii="Times New Roman" w:hAnsi="Times New Roman" w:cs="Times New Roman"/>
        </w:rPr>
        <w:t>Hassemer</w:t>
      </w:r>
      <w:proofErr w:type="spellEnd"/>
      <w:r w:rsidR="009C2F23">
        <w:rPr>
          <w:rFonts w:ascii="Times New Roman" w:hAnsi="Times New Roman" w:cs="Times New Roman"/>
        </w:rPr>
        <w:t xml:space="preserve"> declarou que o atual discurso neurocientífico, em termos de conteúdo, estratégia e retórica, aproxima-se perigosamente da</w:t>
      </w:r>
      <w:r w:rsidR="00200617">
        <w:rPr>
          <w:rFonts w:ascii="Times New Roman" w:hAnsi="Times New Roman" w:cs="Times New Roman"/>
        </w:rPr>
        <w:t xml:space="preserve">s </w:t>
      </w:r>
      <w:r w:rsidR="002C693A">
        <w:rPr>
          <w:rFonts w:ascii="Times New Roman" w:hAnsi="Times New Roman" w:cs="Times New Roman"/>
        </w:rPr>
        <w:t>teses</w:t>
      </w:r>
      <w:r w:rsidR="00200617">
        <w:rPr>
          <w:rFonts w:ascii="Times New Roman" w:hAnsi="Times New Roman" w:cs="Times New Roman"/>
        </w:rPr>
        <w:t xml:space="preserve"> outrora defendidas</w:t>
      </w:r>
      <w:r w:rsidR="009C2F23">
        <w:rPr>
          <w:rFonts w:ascii="Times New Roman" w:hAnsi="Times New Roman" w:cs="Times New Roman"/>
        </w:rPr>
        <w:t xml:space="preserve"> pelos «agrimensores de seres humanos</w:t>
      </w:r>
      <w:r w:rsidR="00614E86">
        <w:rPr>
          <w:rFonts w:ascii="Times New Roman" w:hAnsi="Times New Roman" w:cs="Times New Roman"/>
        </w:rPr>
        <w:t>»</w:t>
      </w:r>
      <w:r w:rsidR="009C2F23">
        <w:rPr>
          <w:rFonts w:ascii="Times New Roman" w:hAnsi="Times New Roman" w:cs="Times New Roman"/>
        </w:rPr>
        <w:t xml:space="preserve"> como </w:t>
      </w:r>
      <w:proofErr w:type="spellStart"/>
      <w:r w:rsidR="009C2F23">
        <w:rPr>
          <w:rFonts w:ascii="Times New Roman" w:hAnsi="Times New Roman" w:cs="Times New Roman"/>
        </w:rPr>
        <w:t>Lombroso</w:t>
      </w:r>
      <w:proofErr w:type="spellEnd"/>
      <w:r w:rsidR="009C2F23">
        <w:rPr>
          <w:rFonts w:ascii="Times New Roman" w:hAnsi="Times New Roman" w:cs="Times New Roman"/>
        </w:rPr>
        <w:t xml:space="preserve"> e Ferri</w:t>
      </w:r>
      <w:r w:rsidR="00FC39A8">
        <w:rPr>
          <w:rStyle w:val="Refdenotaderodap"/>
          <w:rFonts w:ascii="Times New Roman" w:hAnsi="Times New Roman" w:cs="Times New Roman"/>
        </w:rPr>
        <w:footnoteReference w:id="28"/>
      </w:r>
      <w:r w:rsidR="009C2F23">
        <w:rPr>
          <w:rFonts w:ascii="Times New Roman" w:hAnsi="Times New Roman" w:cs="Times New Roman"/>
        </w:rPr>
        <w:t>.</w:t>
      </w:r>
      <w:r w:rsidR="00FC39A8">
        <w:rPr>
          <w:rFonts w:ascii="Times New Roman" w:hAnsi="Times New Roman" w:cs="Times New Roman"/>
        </w:rPr>
        <w:t xml:space="preserve"> Hassemer acusa </w:t>
      </w:r>
      <w:r w:rsidR="0055582C">
        <w:rPr>
          <w:rFonts w:ascii="Times New Roman" w:hAnsi="Times New Roman" w:cs="Times New Roman"/>
        </w:rPr>
        <w:t xml:space="preserve">neurocientistas como Gerhard Roth de incorrerem num </w:t>
      </w:r>
      <w:bookmarkStart w:id="2" w:name="_Hlk525317342"/>
      <w:r w:rsidR="0055582C">
        <w:rPr>
          <w:rFonts w:ascii="Times New Roman" w:hAnsi="Times New Roman" w:cs="Times New Roman"/>
        </w:rPr>
        <w:t>«erro categorial»</w:t>
      </w:r>
      <w:bookmarkEnd w:id="2"/>
      <w:r w:rsidR="0055582C">
        <w:rPr>
          <w:rFonts w:ascii="Times New Roman" w:hAnsi="Times New Roman" w:cs="Times New Roman"/>
        </w:rPr>
        <w:t xml:space="preserve">, ao transladarem o resultado de suas pesquisas para a esfera </w:t>
      </w:r>
      <w:r w:rsidR="0055582C">
        <w:rPr>
          <w:rFonts w:ascii="Times New Roman" w:hAnsi="Times New Roman" w:cs="Times New Roman"/>
        </w:rPr>
        <w:lastRenderedPageBreak/>
        <w:t>jurídico-penal. Es</w:t>
      </w:r>
      <w:r w:rsidR="000D1985">
        <w:rPr>
          <w:rFonts w:ascii="Times New Roman" w:hAnsi="Times New Roman" w:cs="Times New Roman"/>
        </w:rPr>
        <w:t>s</w:t>
      </w:r>
      <w:r w:rsidR="0055582C">
        <w:rPr>
          <w:rFonts w:ascii="Times New Roman" w:hAnsi="Times New Roman" w:cs="Times New Roman"/>
        </w:rPr>
        <w:t>e «erro categorial», assinala Hassemer, «deriva da vulneração de um princípio da teoria do conhecimento e da ciência», que</w:t>
      </w:r>
      <w:r w:rsidR="000D1985">
        <w:rPr>
          <w:rFonts w:ascii="Times New Roman" w:hAnsi="Times New Roman" w:cs="Times New Roman"/>
        </w:rPr>
        <w:t>,</w:t>
      </w:r>
      <w:r w:rsidR="0055582C">
        <w:rPr>
          <w:rFonts w:ascii="Times New Roman" w:hAnsi="Times New Roman" w:cs="Times New Roman"/>
        </w:rPr>
        <w:t xml:space="preserve"> segundo ele</w:t>
      </w:r>
      <w:r w:rsidR="000D1985">
        <w:rPr>
          <w:rFonts w:ascii="Times New Roman" w:hAnsi="Times New Roman" w:cs="Times New Roman"/>
        </w:rPr>
        <w:t>,</w:t>
      </w:r>
      <w:r w:rsidR="0055582C">
        <w:rPr>
          <w:rFonts w:ascii="Times New Roman" w:hAnsi="Times New Roman" w:cs="Times New Roman"/>
        </w:rPr>
        <w:t xml:space="preserve"> consiste no seguinte: «toda ciência somente </w:t>
      </w:r>
      <w:r w:rsidR="00614E86">
        <w:rPr>
          <w:rFonts w:ascii="Times New Roman" w:hAnsi="Times New Roman" w:cs="Times New Roman"/>
        </w:rPr>
        <w:t>enxerga</w:t>
      </w:r>
      <w:r w:rsidR="0055582C">
        <w:rPr>
          <w:rFonts w:ascii="Times New Roman" w:hAnsi="Times New Roman" w:cs="Times New Roman"/>
        </w:rPr>
        <w:t xml:space="preserve"> aquilo que</w:t>
      </w:r>
      <w:r w:rsidR="00614E86">
        <w:rPr>
          <w:rFonts w:ascii="Times New Roman" w:hAnsi="Times New Roman" w:cs="Times New Roman"/>
        </w:rPr>
        <w:t xml:space="preserve"> os</w:t>
      </w:r>
      <w:r w:rsidR="0055582C">
        <w:rPr>
          <w:rFonts w:ascii="Times New Roman" w:hAnsi="Times New Roman" w:cs="Times New Roman"/>
        </w:rPr>
        <w:t xml:space="preserve"> seus instrumentos lhe permitem ter acesso, e encontra uma resposta unicamente ali onde seu instrumentário lhe permite uma pergunta que corresponda à resposta no plano categorial (...) Se uma ciência atua fora do âmbito que lhe resulta acessível, confunde as coisas e as categorias, criando o caos»</w:t>
      </w:r>
      <w:r w:rsidR="00EA7A76">
        <w:rPr>
          <w:rStyle w:val="Refdenotaderodap"/>
          <w:rFonts w:ascii="Times New Roman" w:hAnsi="Times New Roman" w:cs="Times New Roman"/>
        </w:rPr>
        <w:footnoteReference w:id="29"/>
      </w:r>
      <w:r w:rsidR="0055582C">
        <w:rPr>
          <w:rFonts w:ascii="Times New Roman" w:hAnsi="Times New Roman" w:cs="Times New Roman"/>
        </w:rPr>
        <w:t>.</w:t>
      </w:r>
      <w:r w:rsidR="00322BB5">
        <w:rPr>
          <w:rFonts w:ascii="Times New Roman" w:hAnsi="Times New Roman" w:cs="Times New Roman"/>
        </w:rPr>
        <w:t xml:space="preserve"> A negação da responsabilidade do ser humano, adverte Hassemer, implica não somente a eliminação de um conceito fundamental do nosso ordenamento jurídico, como também d</w:t>
      </w:r>
      <w:r w:rsidR="002242F7">
        <w:rPr>
          <w:rFonts w:ascii="Times New Roman" w:hAnsi="Times New Roman" w:cs="Times New Roman"/>
        </w:rPr>
        <w:t>a</w:t>
      </w:r>
      <w:r w:rsidR="00322BB5">
        <w:rPr>
          <w:rFonts w:ascii="Times New Roman" w:hAnsi="Times New Roman" w:cs="Times New Roman"/>
        </w:rPr>
        <w:t xml:space="preserve"> nossa realidade social</w:t>
      </w:r>
      <w:r w:rsidR="002242F7">
        <w:rPr>
          <w:rStyle w:val="Refdenotaderodap"/>
          <w:rFonts w:ascii="Times New Roman" w:hAnsi="Times New Roman" w:cs="Times New Roman"/>
        </w:rPr>
        <w:footnoteReference w:id="30"/>
      </w:r>
      <w:r w:rsidR="00322BB5">
        <w:rPr>
          <w:rFonts w:ascii="Times New Roman" w:hAnsi="Times New Roman" w:cs="Times New Roman"/>
        </w:rPr>
        <w:t>.</w:t>
      </w:r>
      <w:r w:rsidR="002242F7">
        <w:rPr>
          <w:rFonts w:ascii="Times New Roman" w:hAnsi="Times New Roman" w:cs="Times New Roman"/>
        </w:rPr>
        <w:t xml:space="preserve"> </w:t>
      </w:r>
      <w:r w:rsidR="00EC3EE1">
        <w:rPr>
          <w:rFonts w:ascii="Times New Roman" w:hAnsi="Times New Roman" w:cs="Times New Roman"/>
        </w:rPr>
        <w:t xml:space="preserve">E arremata o antigo Catedrático da Universidade de Frankfurt a. M.: a responsabilidade não é uma noção assentada em dados biológicos, mas sim </w:t>
      </w:r>
      <w:r w:rsidR="006F0305">
        <w:rPr>
          <w:rFonts w:ascii="Times New Roman" w:hAnsi="Times New Roman" w:cs="Times New Roman"/>
        </w:rPr>
        <w:t>n</w:t>
      </w:r>
      <w:r w:rsidR="00EC3EE1">
        <w:rPr>
          <w:rFonts w:ascii="Times New Roman" w:hAnsi="Times New Roman" w:cs="Times New Roman"/>
        </w:rPr>
        <w:t xml:space="preserve">uma </w:t>
      </w:r>
      <w:proofErr w:type="spellStart"/>
      <w:r w:rsidR="00EC3EE1">
        <w:rPr>
          <w:rFonts w:ascii="Times New Roman" w:hAnsi="Times New Roman" w:cs="Times New Roman"/>
          <w:i/>
        </w:rPr>
        <w:t>pr</w:t>
      </w:r>
      <w:r w:rsidR="002F03B0">
        <w:rPr>
          <w:rFonts w:ascii="Times New Roman" w:hAnsi="Times New Roman" w:cs="Times New Roman"/>
          <w:i/>
        </w:rPr>
        <w:t>a</w:t>
      </w:r>
      <w:r w:rsidR="00EC3EE1">
        <w:rPr>
          <w:rFonts w:ascii="Times New Roman" w:hAnsi="Times New Roman" w:cs="Times New Roman"/>
          <w:i/>
        </w:rPr>
        <w:t>xis</w:t>
      </w:r>
      <w:proofErr w:type="spellEnd"/>
      <w:r w:rsidR="00EC3EE1">
        <w:rPr>
          <w:rFonts w:ascii="Times New Roman" w:hAnsi="Times New Roman" w:cs="Times New Roman"/>
        </w:rPr>
        <w:t xml:space="preserve"> em que</w:t>
      </w:r>
      <w:r w:rsidR="006F0305">
        <w:rPr>
          <w:rFonts w:ascii="Times New Roman" w:hAnsi="Times New Roman" w:cs="Times New Roman"/>
        </w:rPr>
        <w:t xml:space="preserve"> indivíduos</w:t>
      </w:r>
      <w:r w:rsidR="00147BE7">
        <w:rPr>
          <w:rFonts w:ascii="Times New Roman" w:hAnsi="Times New Roman" w:cs="Times New Roman"/>
        </w:rPr>
        <w:t xml:space="preserve"> </w:t>
      </w:r>
      <w:r w:rsidR="00834B0E">
        <w:rPr>
          <w:rFonts w:ascii="Times New Roman" w:hAnsi="Times New Roman" w:cs="Times New Roman"/>
        </w:rPr>
        <w:t>se v</w:t>
      </w:r>
      <w:r w:rsidR="00EA18AE">
        <w:rPr>
          <w:rFonts w:ascii="Times New Roman" w:hAnsi="Times New Roman" w:cs="Times New Roman"/>
        </w:rPr>
        <w:t>e</w:t>
      </w:r>
      <w:r w:rsidR="00834B0E">
        <w:rPr>
          <w:rFonts w:ascii="Times New Roman" w:hAnsi="Times New Roman" w:cs="Times New Roman"/>
        </w:rPr>
        <w:t>em e v</w:t>
      </w:r>
      <w:r w:rsidR="00EA18AE">
        <w:rPr>
          <w:rFonts w:ascii="Times New Roman" w:hAnsi="Times New Roman" w:cs="Times New Roman"/>
        </w:rPr>
        <w:t>e</w:t>
      </w:r>
      <w:r w:rsidR="00834B0E">
        <w:rPr>
          <w:rFonts w:ascii="Times New Roman" w:hAnsi="Times New Roman" w:cs="Times New Roman"/>
        </w:rPr>
        <w:t xml:space="preserve">em os demais </w:t>
      </w:r>
      <w:r w:rsidR="006F0305">
        <w:rPr>
          <w:rFonts w:ascii="Times New Roman" w:hAnsi="Times New Roman" w:cs="Times New Roman"/>
        </w:rPr>
        <w:t xml:space="preserve">como pessoas (e não como </w:t>
      </w:r>
      <w:proofErr w:type="spellStart"/>
      <w:r w:rsidR="00D86B07">
        <w:rPr>
          <w:rFonts w:ascii="Times New Roman" w:hAnsi="Times New Roman" w:cs="Times New Roman"/>
        </w:rPr>
        <w:t>autômatas</w:t>
      </w:r>
      <w:proofErr w:type="spellEnd"/>
      <w:r w:rsidR="006F0305">
        <w:rPr>
          <w:rFonts w:ascii="Times New Roman" w:hAnsi="Times New Roman" w:cs="Times New Roman"/>
        </w:rPr>
        <w:t>!)</w:t>
      </w:r>
      <w:r w:rsidR="00147BE7">
        <w:rPr>
          <w:rFonts w:ascii="Times New Roman" w:hAnsi="Times New Roman" w:cs="Times New Roman"/>
        </w:rPr>
        <w:t>, e se conduzem em função de tal reconhecimento</w:t>
      </w:r>
      <w:r w:rsidR="00D81B22">
        <w:rPr>
          <w:rStyle w:val="Refdenotaderodap"/>
          <w:rFonts w:ascii="Times New Roman" w:hAnsi="Times New Roman" w:cs="Times New Roman"/>
        </w:rPr>
        <w:footnoteReference w:id="31"/>
      </w:r>
      <w:r w:rsidR="00147BE7">
        <w:rPr>
          <w:rFonts w:ascii="Times New Roman" w:hAnsi="Times New Roman" w:cs="Times New Roman"/>
        </w:rPr>
        <w:t>.</w:t>
      </w:r>
      <w:r w:rsidR="000F261B">
        <w:rPr>
          <w:rFonts w:ascii="Times New Roman" w:hAnsi="Times New Roman" w:cs="Times New Roman"/>
        </w:rPr>
        <w:t xml:space="preserve"> Os desafios naturalísticos </w:t>
      </w:r>
      <w:r w:rsidR="00433C46">
        <w:rPr>
          <w:rFonts w:ascii="Times New Roman" w:hAnsi="Times New Roman" w:cs="Times New Roman"/>
        </w:rPr>
        <w:t>lançados</w:t>
      </w:r>
      <w:r w:rsidR="000F261B">
        <w:rPr>
          <w:rFonts w:ascii="Times New Roman" w:hAnsi="Times New Roman" w:cs="Times New Roman"/>
        </w:rPr>
        <w:t xml:space="preserve"> pela neurociência ao Direito Penal também não escaparam da análise crítica de outro membro da Escola de Frankfurt, Klaus </w:t>
      </w:r>
      <w:proofErr w:type="spellStart"/>
      <w:r w:rsidR="000F261B">
        <w:rPr>
          <w:rFonts w:ascii="Times New Roman" w:hAnsi="Times New Roman" w:cs="Times New Roman"/>
        </w:rPr>
        <w:t>Günther</w:t>
      </w:r>
      <w:proofErr w:type="spellEnd"/>
      <w:r w:rsidR="000F261B">
        <w:rPr>
          <w:rFonts w:ascii="Times New Roman" w:hAnsi="Times New Roman" w:cs="Times New Roman"/>
        </w:rPr>
        <w:t xml:space="preserve">. A interessante estratégia utilizada por </w:t>
      </w:r>
      <w:proofErr w:type="spellStart"/>
      <w:r w:rsidR="000F261B">
        <w:rPr>
          <w:rFonts w:ascii="Times New Roman" w:hAnsi="Times New Roman" w:cs="Times New Roman"/>
        </w:rPr>
        <w:t>Günther</w:t>
      </w:r>
      <w:proofErr w:type="spellEnd"/>
      <w:r w:rsidR="000F261B">
        <w:rPr>
          <w:rFonts w:ascii="Times New Roman" w:hAnsi="Times New Roman" w:cs="Times New Roman"/>
        </w:rPr>
        <w:t xml:space="preserve"> na abordagem do problema consiste em não confrontar diretamente as teorias jurídico-penais sobre a ação voluntária e sobre a culpabilidade com os recentes avanços </w:t>
      </w:r>
      <w:r w:rsidR="00B73BA2">
        <w:rPr>
          <w:rFonts w:ascii="Times New Roman" w:hAnsi="Times New Roman" w:cs="Times New Roman"/>
        </w:rPr>
        <w:t>da</w:t>
      </w:r>
      <w:r w:rsidR="000F261B">
        <w:rPr>
          <w:rFonts w:ascii="Times New Roman" w:hAnsi="Times New Roman" w:cs="Times New Roman"/>
        </w:rPr>
        <w:t xml:space="preserve"> neurociência,</w:t>
      </w:r>
      <w:r w:rsidR="00B73BA2">
        <w:rPr>
          <w:rFonts w:ascii="Times New Roman" w:hAnsi="Times New Roman" w:cs="Times New Roman"/>
        </w:rPr>
        <w:t xml:space="preserve"> </w:t>
      </w:r>
      <w:r w:rsidR="008758D5">
        <w:rPr>
          <w:rFonts w:ascii="Times New Roman" w:hAnsi="Times New Roman" w:cs="Times New Roman"/>
        </w:rPr>
        <w:t xml:space="preserve">mas sim em partir da impressionante faticidade da prática social de atribuição de responsabilidade. </w:t>
      </w:r>
      <w:proofErr w:type="spellStart"/>
      <w:r w:rsidR="008758D5">
        <w:rPr>
          <w:rFonts w:ascii="Times New Roman" w:hAnsi="Times New Roman" w:cs="Times New Roman"/>
        </w:rPr>
        <w:t>Günther</w:t>
      </w:r>
      <w:proofErr w:type="spellEnd"/>
      <w:r w:rsidR="008758D5">
        <w:rPr>
          <w:rFonts w:ascii="Times New Roman" w:hAnsi="Times New Roman" w:cs="Times New Roman"/>
        </w:rPr>
        <w:t xml:space="preserve"> pergunta, então, </w:t>
      </w:r>
      <w:r w:rsidR="00F85319">
        <w:rPr>
          <w:rFonts w:ascii="Times New Roman" w:hAnsi="Times New Roman" w:cs="Times New Roman"/>
        </w:rPr>
        <w:t xml:space="preserve">já antecipando a sua posição, se a admirável faticidade </w:t>
      </w:r>
      <w:r w:rsidR="006A5693">
        <w:rPr>
          <w:rFonts w:ascii="Times New Roman" w:hAnsi="Times New Roman" w:cs="Times New Roman"/>
        </w:rPr>
        <w:t>de tal prática social não torna a refutação neurocientífica do livre-arbítrio humano algo absolutamente irrelevante em termos jurídico-penais</w:t>
      </w:r>
      <w:r w:rsidR="006A5693">
        <w:rPr>
          <w:rStyle w:val="Refdenotaderodap"/>
          <w:rFonts w:ascii="Times New Roman" w:hAnsi="Times New Roman" w:cs="Times New Roman"/>
        </w:rPr>
        <w:footnoteReference w:id="32"/>
      </w:r>
      <w:r w:rsidR="006A5693">
        <w:rPr>
          <w:rFonts w:ascii="Times New Roman" w:hAnsi="Times New Roman" w:cs="Times New Roman"/>
        </w:rPr>
        <w:t xml:space="preserve">. </w:t>
      </w:r>
      <w:r w:rsidR="00CD0AC3">
        <w:rPr>
          <w:rFonts w:ascii="Times New Roman" w:hAnsi="Times New Roman" w:cs="Times New Roman"/>
        </w:rPr>
        <w:t xml:space="preserve">Na defesa de sua posição, </w:t>
      </w:r>
      <w:proofErr w:type="spellStart"/>
      <w:r w:rsidR="00CD0AC3">
        <w:rPr>
          <w:rFonts w:ascii="Times New Roman" w:hAnsi="Times New Roman" w:cs="Times New Roman"/>
        </w:rPr>
        <w:t>Günther</w:t>
      </w:r>
      <w:proofErr w:type="spellEnd"/>
      <w:r w:rsidR="00CD0AC3">
        <w:rPr>
          <w:rFonts w:ascii="Times New Roman" w:hAnsi="Times New Roman" w:cs="Times New Roman"/>
        </w:rPr>
        <w:t xml:space="preserve"> utiliza os seguintes argumentos: a responsabilidade penal, diz, é um constructo que depende de fatores sociais</w:t>
      </w:r>
      <w:r w:rsidR="00A57AD8">
        <w:rPr>
          <w:rFonts w:ascii="Times New Roman" w:hAnsi="Times New Roman" w:cs="Times New Roman"/>
        </w:rPr>
        <w:t>, políticos, históricos e culturais; consequentemente, a questão de s</w:t>
      </w:r>
      <w:r w:rsidR="0017001B">
        <w:rPr>
          <w:rFonts w:ascii="Times New Roman" w:hAnsi="Times New Roman" w:cs="Times New Roman"/>
        </w:rPr>
        <w:t>e</w:t>
      </w:r>
      <w:r w:rsidR="00A57AD8">
        <w:rPr>
          <w:rFonts w:ascii="Times New Roman" w:hAnsi="Times New Roman" w:cs="Times New Roman"/>
        </w:rPr>
        <w:t xml:space="preserve"> e em que medida «fatores causais do comportamento humano influem na atribuição d</w:t>
      </w:r>
      <w:r w:rsidR="00E905EE">
        <w:rPr>
          <w:rFonts w:ascii="Times New Roman" w:hAnsi="Times New Roman" w:cs="Times New Roman"/>
        </w:rPr>
        <w:t>a</w:t>
      </w:r>
      <w:r w:rsidR="00A57AD8">
        <w:rPr>
          <w:rFonts w:ascii="Times New Roman" w:hAnsi="Times New Roman" w:cs="Times New Roman"/>
        </w:rPr>
        <w:t xml:space="preserve"> responsabilidade, depende de uma decisão acerca das normas que regem o processo de atribuição»</w:t>
      </w:r>
      <w:r w:rsidR="00A57AD8">
        <w:rPr>
          <w:rStyle w:val="Refdenotaderodap"/>
          <w:rFonts w:ascii="Times New Roman" w:hAnsi="Times New Roman" w:cs="Times New Roman"/>
        </w:rPr>
        <w:footnoteReference w:id="33"/>
      </w:r>
      <w:r w:rsidR="00A57AD8">
        <w:rPr>
          <w:rFonts w:ascii="Times New Roman" w:hAnsi="Times New Roman" w:cs="Times New Roman"/>
        </w:rPr>
        <w:t>. Is</w:t>
      </w:r>
      <w:r w:rsidR="000D1985">
        <w:rPr>
          <w:rFonts w:ascii="Times New Roman" w:hAnsi="Times New Roman" w:cs="Times New Roman"/>
        </w:rPr>
        <w:t>s</w:t>
      </w:r>
      <w:r w:rsidR="00A57AD8">
        <w:rPr>
          <w:rFonts w:ascii="Times New Roman" w:hAnsi="Times New Roman" w:cs="Times New Roman"/>
        </w:rPr>
        <w:t xml:space="preserve">o já é perceptível, observa </w:t>
      </w:r>
      <w:proofErr w:type="spellStart"/>
      <w:r w:rsidR="00A57AD8">
        <w:rPr>
          <w:rFonts w:ascii="Times New Roman" w:hAnsi="Times New Roman" w:cs="Times New Roman"/>
        </w:rPr>
        <w:t>Günther</w:t>
      </w:r>
      <w:proofErr w:type="spellEnd"/>
      <w:r w:rsidR="00A57AD8">
        <w:rPr>
          <w:rFonts w:ascii="Times New Roman" w:hAnsi="Times New Roman" w:cs="Times New Roman"/>
        </w:rPr>
        <w:t xml:space="preserve">, desde o primeiro nível da inimputabilidade, correspondente ao componente </w:t>
      </w:r>
      <w:proofErr w:type="spellStart"/>
      <w:r w:rsidR="00A57AD8">
        <w:rPr>
          <w:rFonts w:ascii="Times New Roman" w:hAnsi="Times New Roman" w:cs="Times New Roman"/>
        </w:rPr>
        <w:t>biopsicológico</w:t>
      </w:r>
      <w:proofErr w:type="spellEnd"/>
      <w:r w:rsidR="004434AB">
        <w:rPr>
          <w:rStyle w:val="Refdenotaderodap"/>
          <w:rFonts w:ascii="Times New Roman" w:hAnsi="Times New Roman" w:cs="Times New Roman"/>
        </w:rPr>
        <w:footnoteReference w:id="34"/>
      </w:r>
      <w:r w:rsidR="00A57AD8">
        <w:rPr>
          <w:rFonts w:ascii="Times New Roman" w:hAnsi="Times New Roman" w:cs="Times New Roman"/>
        </w:rPr>
        <w:t>.</w:t>
      </w:r>
      <w:r w:rsidR="00466899">
        <w:rPr>
          <w:rFonts w:ascii="Times New Roman" w:hAnsi="Times New Roman" w:cs="Times New Roman"/>
        </w:rPr>
        <w:t xml:space="preserve"> </w:t>
      </w:r>
      <w:r w:rsidR="00112452">
        <w:rPr>
          <w:rFonts w:ascii="Times New Roman" w:hAnsi="Times New Roman" w:cs="Times New Roman"/>
        </w:rPr>
        <w:t xml:space="preserve">Nele, «não conta somente o estado de conhecimento </w:t>
      </w:r>
      <w:r w:rsidR="00606096">
        <w:rPr>
          <w:rFonts w:ascii="Times New Roman" w:hAnsi="Times New Roman" w:cs="Times New Roman"/>
        </w:rPr>
        <w:t>da medicina</w:t>
      </w:r>
      <w:r w:rsidR="00112452">
        <w:rPr>
          <w:rFonts w:ascii="Times New Roman" w:hAnsi="Times New Roman" w:cs="Times New Roman"/>
        </w:rPr>
        <w:t xml:space="preserve"> acerca das doenças e transtornos físicos </w:t>
      </w:r>
      <w:r w:rsidR="00E905EE">
        <w:rPr>
          <w:rFonts w:ascii="Times New Roman" w:hAnsi="Times New Roman" w:cs="Times New Roman"/>
        </w:rPr>
        <w:t>e</w:t>
      </w:r>
      <w:r w:rsidR="00112452">
        <w:rPr>
          <w:rFonts w:ascii="Times New Roman" w:hAnsi="Times New Roman" w:cs="Times New Roman"/>
        </w:rPr>
        <w:t xml:space="preserve"> psíquicos, </w:t>
      </w:r>
      <w:r w:rsidR="00E905EE">
        <w:rPr>
          <w:rFonts w:ascii="Times New Roman" w:hAnsi="Times New Roman" w:cs="Times New Roman"/>
        </w:rPr>
        <w:t xml:space="preserve">os quais devem ser tão profundos que permitam apreciar a incapacidade de compreensão e a incapacidade de direção exigida no segundo nível. O estado de conhecimento da medicina incide sobre uma política criminal orientada normativamente, </w:t>
      </w:r>
      <w:r w:rsidR="00606096">
        <w:rPr>
          <w:rFonts w:ascii="Times New Roman" w:hAnsi="Times New Roman" w:cs="Times New Roman"/>
        </w:rPr>
        <w:t>que</w:t>
      </w:r>
      <w:r w:rsidR="00E905EE">
        <w:rPr>
          <w:rFonts w:ascii="Times New Roman" w:hAnsi="Times New Roman" w:cs="Times New Roman"/>
        </w:rPr>
        <w:t xml:space="preserve"> decide, de acordo com seus próprios critérios, que conceitos médicos de doença são considerados </w:t>
      </w:r>
      <w:r w:rsidR="00E905EE">
        <w:rPr>
          <w:rFonts w:ascii="Times New Roman" w:hAnsi="Times New Roman" w:cs="Times New Roman"/>
        </w:rPr>
        <w:lastRenderedPageBreak/>
        <w:t>no âmbito relevante para a incapacidade de culpabilidade</w:t>
      </w:r>
      <w:r w:rsidR="00112452">
        <w:rPr>
          <w:rFonts w:ascii="Times New Roman" w:hAnsi="Times New Roman" w:cs="Times New Roman"/>
        </w:rPr>
        <w:t>»</w:t>
      </w:r>
      <w:r w:rsidR="00E230DA">
        <w:rPr>
          <w:rStyle w:val="Refdenotaderodap"/>
          <w:rFonts w:ascii="Times New Roman" w:hAnsi="Times New Roman" w:cs="Times New Roman"/>
        </w:rPr>
        <w:footnoteReference w:id="35"/>
      </w:r>
      <w:r w:rsidR="00E230DA">
        <w:rPr>
          <w:rFonts w:ascii="Times New Roman" w:hAnsi="Times New Roman" w:cs="Times New Roman"/>
        </w:rPr>
        <w:t xml:space="preserve">. </w:t>
      </w:r>
      <w:r w:rsidR="0051063D">
        <w:rPr>
          <w:rFonts w:ascii="Times New Roman" w:hAnsi="Times New Roman" w:cs="Times New Roman"/>
        </w:rPr>
        <w:t xml:space="preserve">As concussões de </w:t>
      </w:r>
      <w:proofErr w:type="spellStart"/>
      <w:r w:rsidR="0051063D">
        <w:rPr>
          <w:rFonts w:ascii="Times New Roman" w:hAnsi="Times New Roman" w:cs="Times New Roman"/>
        </w:rPr>
        <w:t>Günther</w:t>
      </w:r>
      <w:proofErr w:type="spellEnd"/>
      <w:r w:rsidR="0051063D">
        <w:rPr>
          <w:rFonts w:ascii="Times New Roman" w:hAnsi="Times New Roman" w:cs="Times New Roman"/>
        </w:rPr>
        <w:t xml:space="preserve"> são as seguintes: noções como ação voluntária e liberdade de vontade constituem traços essenciais de nossa realidade social; por meio da atribuição de responsabilidade</w:t>
      </w:r>
      <w:r w:rsidR="000D1985">
        <w:rPr>
          <w:rFonts w:ascii="Times New Roman" w:hAnsi="Times New Roman" w:cs="Times New Roman"/>
        </w:rPr>
        <w:t>,</w:t>
      </w:r>
      <w:r w:rsidR="0051063D">
        <w:rPr>
          <w:rFonts w:ascii="Times New Roman" w:hAnsi="Times New Roman" w:cs="Times New Roman"/>
        </w:rPr>
        <w:t xml:space="preserve"> perpetuamos </w:t>
      </w:r>
      <w:r w:rsidR="008D4982">
        <w:rPr>
          <w:rFonts w:ascii="Times New Roman" w:hAnsi="Times New Roman" w:cs="Times New Roman"/>
        </w:rPr>
        <w:t>a narrativa acerca daquilo que consideramos uma conduta «normal» ou «anormal»; é bem possível que o livre-arbítrio seja, como sustentam alguns neuro</w:t>
      </w:r>
      <w:r w:rsidR="00E01E75">
        <w:rPr>
          <w:rFonts w:ascii="Times New Roman" w:hAnsi="Times New Roman" w:cs="Times New Roman"/>
        </w:rPr>
        <w:t>cientistas, uma ilusão, mas essa</w:t>
      </w:r>
      <w:r w:rsidR="008D4982">
        <w:rPr>
          <w:rFonts w:ascii="Times New Roman" w:hAnsi="Times New Roman" w:cs="Times New Roman"/>
        </w:rPr>
        <w:t xml:space="preserve"> é uma ilusão absolutamente real para nós, seres humanos, e com base na qual organizamos a nossa vida; abdicar do livre-arbítrio seria renunciar a uma parte fundamental de nosso mundo</w:t>
      </w:r>
      <w:r w:rsidR="008D4982">
        <w:rPr>
          <w:rStyle w:val="Refdenotaderodap"/>
          <w:rFonts w:ascii="Times New Roman" w:hAnsi="Times New Roman" w:cs="Times New Roman"/>
        </w:rPr>
        <w:footnoteReference w:id="36"/>
      </w:r>
      <w:r w:rsidR="008D4982">
        <w:rPr>
          <w:rFonts w:ascii="Times New Roman" w:hAnsi="Times New Roman" w:cs="Times New Roman"/>
        </w:rPr>
        <w:t>.</w:t>
      </w:r>
      <w:r w:rsidR="002C0FF6">
        <w:rPr>
          <w:rFonts w:ascii="Times New Roman" w:hAnsi="Times New Roman" w:cs="Times New Roman"/>
        </w:rPr>
        <w:t xml:space="preserve"> Pois bem. Outro autor que fez críticas a uma eventual utilização das recentes descobertas da neurociência no âmbito penal foi </w:t>
      </w:r>
      <w:proofErr w:type="spellStart"/>
      <w:r w:rsidR="00E9336B">
        <w:rPr>
          <w:rFonts w:ascii="Times New Roman" w:hAnsi="Times New Roman" w:cs="Times New Roman"/>
        </w:rPr>
        <w:t>Günther</w:t>
      </w:r>
      <w:proofErr w:type="spellEnd"/>
      <w:r w:rsidR="00E9336B">
        <w:rPr>
          <w:rFonts w:ascii="Times New Roman" w:hAnsi="Times New Roman" w:cs="Times New Roman"/>
        </w:rPr>
        <w:t xml:space="preserve"> </w:t>
      </w:r>
      <w:proofErr w:type="spellStart"/>
      <w:r w:rsidR="00E9336B">
        <w:rPr>
          <w:rFonts w:ascii="Times New Roman" w:hAnsi="Times New Roman" w:cs="Times New Roman"/>
        </w:rPr>
        <w:t>Jakobs</w:t>
      </w:r>
      <w:proofErr w:type="spellEnd"/>
      <w:r w:rsidR="00E9336B">
        <w:rPr>
          <w:rFonts w:ascii="Times New Roman" w:hAnsi="Times New Roman" w:cs="Times New Roman"/>
        </w:rPr>
        <w:t>. Na análise d</w:t>
      </w:r>
      <w:r w:rsidR="00614E86">
        <w:rPr>
          <w:rFonts w:ascii="Times New Roman" w:hAnsi="Times New Roman" w:cs="Times New Roman"/>
        </w:rPr>
        <w:t>o problema</w:t>
      </w:r>
      <w:r w:rsidR="00E9336B">
        <w:rPr>
          <w:rFonts w:ascii="Times New Roman" w:hAnsi="Times New Roman" w:cs="Times New Roman"/>
        </w:rPr>
        <w:t xml:space="preserve">, </w:t>
      </w:r>
      <w:proofErr w:type="spellStart"/>
      <w:r w:rsidR="00E9336B">
        <w:rPr>
          <w:rFonts w:ascii="Times New Roman" w:hAnsi="Times New Roman" w:cs="Times New Roman"/>
        </w:rPr>
        <w:t>Jakobs</w:t>
      </w:r>
      <w:proofErr w:type="spellEnd"/>
      <w:r w:rsidR="00E9336B">
        <w:rPr>
          <w:rFonts w:ascii="Times New Roman" w:hAnsi="Times New Roman" w:cs="Times New Roman"/>
        </w:rPr>
        <w:t xml:space="preserve"> parte da consideração de que entre as ciências naturais e os princípios organizacionais de uma sociedade deve existir uma relação de </w:t>
      </w:r>
      <w:bookmarkStart w:id="3" w:name="_Hlk525337821"/>
      <w:r w:rsidR="00E9336B">
        <w:rPr>
          <w:rFonts w:ascii="Times New Roman" w:hAnsi="Times New Roman" w:cs="Times New Roman"/>
        </w:rPr>
        <w:t xml:space="preserve">«articulação» </w:t>
      </w:r>
      <w:bookmarkEnd w:id="3"/>
      <w:r w:rsidR="00E9336B">
        <w:rPr>
          <w:rFonts w:ascii="Times New Roman" w:hAnsi="Times New Roman" w:cs="Times New Roman"/>
        </w:rPr>
        <w:t>(«</w:t>
      </w:r>
      <w:proofErr w:type="spellStart"/>
      <w:r w:rsidR="00E9336B">
        <w:rPr>
          <w:rFonts w:ascii="Times New Roman" w:hAnsi="Times New Roman" w:cs="Times New Roman"/>
          <w:i/>
        </w:rPr>
        <w:t>Scharnier</w:t>
      </w:r>
      <w:proofErr w:type="spellEnd"/>
      <w:r w:rsidR="00E9336B">
        <w:rPr>
          <w:rFonts w:ascii="Times New Roman" w:hAnsi="Times New Roman" w:cs="Times New Roman"/>
        </w:rPr>
        <w:t xml:space="preserve">»). Com a expressão «articulação», </w:t>
      </w:r>
      <w:proofErr w:type="spellStart"/>
      <w:r w:rsidR="00E9336B">
        <w:rPr>
          <w:rFonts w:ascii="Times New Roman" w:hAnsi="Times New Roman" w:cs="Times New Roman"/>
        </w:rPr>
        <w:t>Jakobs</w:t>
      </w:r>
      <w:proofErr w:type="spellEnd"/>
      <w:r w:rsidR="00E9336B">
        <w:rPr>
          <w:rFonts w:ascii="Times New Roman" w:hAnsi="Times New Roman" w:cs="Times New Roman"/>
        </w:rPr>
        <w:t xml:space="preserve"> quer significar que, respeitando-se alguns limites, ambos os lados têm a possibilidade de realizar uma valoração própria da realidade. Assim, diz </w:t>
      </w:r>
      <w:proofErr w:type="spellStart"/>
      <w:r w:rsidR="00E9336B">
        <w:rPr>
          <w:rFonts w:ascii="Times New Roman" w:hAnsi="Times New Roman" w:cs="Times New Roman"/>
        </w:rPr>
        <w:t>Jakobs</w:t>
      </w:r>
      <w:proofErr w:type="spellEnd"/>
      <w:r w:rsidR="00E9336B">
        <w:rPr>
          <w:rFonts w:ascii="Times New Roman" w:hAnsi="Times New Roman" w:cs="Times New Roman"/>
        </w:rPr>
        <w:t xml:space="preserve">, «naqueles casos em que a pessoa (em sentido formal) </w:t>
      </w:r>
      <w:r w:rsidR="00D82E5D">
        <w:rPr>
          <w:rFonts w:ascii="Times New Roman" w:hAnsi="Times New Roman" w:cs="Times New Roman"/>
        </w:rPr>
        <w:t>faça referência</w:t>
      </w:r>
      <w:r w:rsidR="00E9336B">
        <w:rPr>
          <w:rFonts w:ascii="Times New Roman" w:hAnsi="Times New Roman" w:cs="Times New Roman"/>
        </w:rPr>
        <w:t xml:space="preserve"> à sua anatomia cerebral </w:t>
      </w:r>
      <w:r w:rsidR="00591F91">
        <w:rPr>
          <w:rFonts w:ascii="Times New Roman" w:hAnsi="Times New Roman" w:cs="Times New Roman"/>
        </w:rPr>
        <w:t>depois de cometer um crime, a sociedade concebida normativamente bloqueará isto como regra geral (...) aludindo à incumbência da pessoa. Em outras palavras, aludindo à sua vontade livre»</w:t>
      </w:r>
      <w:r w:rsidR="00AB515F">
        <w:rPr>
          <w:rStyle w:val="Refdenotaderodap"/>
          <w:rFonts w:ascii="Times New Roman" w:hAnsi="Times New Roman" w:cs="Times New Roman"/>
        </w:rPr>
        <w:footnoteReference w:id="37"/>
      </w:r>
      <w:r w:rsidR="00591F91">
        <w:rPr>
          <w:rFonts w:ascii="Times New Roman" w:hAnsi="Times New Roman" w:cs="Times New Roman"/>
        </w:rPr>
        <w:t>.</w:t>
      </w:r>
      <w:r w:rsidR="00AB515F">
        <w:rPr>
          <w:rFonts w:ascii="Times New Roman" w:hAnsi="Times New Roman" w:cs="Times New Roman"/>
        </w:rPr>
        <w:t xml:space="preserve"> Utilizando sua conhecida distinção entre indivíduo e pessoa, </w:t>
      </w:r>
      <w:proofErr w:type="spellStart"/>
      <w:r w:rsidR="00AB515F">
        <w:rPr>
          <w:rFonts w:ascii="Times New Roman" w:hAnsi="Times New Roman" w:cs="Times New Roman"/>
        </w:rPr>
        <w:t>Jakobs</w:t>
      </w:r>
      <w:proofErr w:type="spellEnd"/>
      <w:r w:rsidR="00AB515F">
        <w:rPr>
          <w:rFonts w:ascii="Times New Roman" w:hAnsi="Times New Roman" w:cs="Times New Roman"/>
        </w:rPr>
        <w:t xml:space="preserve"> sustenta o seguinte: os indivíduos, enquanto unidades psicofísicas pertences ao ambiente que </w:t>
      </w:r>
      <w:r w:rsidR="003F7D59">
        <w:rPr>
          <w:rFonts w:ascii="Times New Roman" w:hAnsi="Times New Roman" w:cs="Times New Roman"/>
        </w:rPr>
        <w:t>se movem pela</w:t>
      </w:r>
      <w:r w:rsidR="00AB515F">
        <w:rPr>
          <w:rFonts w:ascii="Times New Roman" w:hAnsi="Times New Roman" w:cs="Times New Roman"/>
        </w:rPr>
        <w:t xml:space="preserve"> satisfação e insatisfação</w:t>
      </w:r>
      <w:r w:rsidR="003F7D59">
        <w:rPr>
          <w:rFonts w:ascii="Times New Roman" w:hAnsi="Times New Roman" w:cs="Times New Roman"/>
        </w:rPr>
        <w:t>,</w:t>
      </w:r>
      <w:r w:rsidR="00AB515F">
        <w:rPr>
          <w:rFonts w:ascii="Times New Roman" w:hAnsi="Times New Roman" w:cs="Times New Roman"/>
        </w:rPr>
        <w:t xml:space="preserve"> não são livres</w:t>
      </w:r>
      <w:r w:rsidR="003F7D59">
        <w:rPr>
          <w:rFonts w:ascii="Times New Roman" w:hAnsi="Times New Roman" w:cs="Times New Roman"/>
        </w:rPr>
        <w:t>; já</w:t>
      </w:r>
      <w:r w:rsidR="00AB515F">
        <w:rPr>
          <w:rFonts w:ascii="Times New Roman" w:hAnsi="Times New Roman" w:cs="Times New Roman"/>
        </w:rPr>
        <w:t xml:space="preserve"> as pessoas, </w:t>
      </w:r>
      <w:r w:rsidR="003F7D59">
        <w:rPr>
          <w:rFonts w:ascii="Times New Roman" w:hAnsi="Times New Roman" w:cs="Times New Roman"/>
        </w:rPr>
        <w:t>enquanto</w:t>
      </w:r>
      <w:r w:rsidR="00AB515F">
        <w:rPr>
          <w:rFonts w:ascii="Times New Roman" w:hAnsi="Times New Roman" w:cs="Times New Roman"/>
        </w:rPr>
        <w:t xml:space="preserve"> portadoras de um papel social</w:t>
      </w:r>
      <w:r w:rsidR="003F7D59">
        <w:rPr>
          <w:rFonts w:ascii="Times New Roman" w:hAnsi="Times New Roman" w:cs="Times New Roman"/>
        </w:rPr>
        <w:t xml:space="preserve">, é dizer, titulares de direitos e deveres, sim o são. </w:t>
      </w:r>
      <w:r w:rsidR="009A525A">
        <w:rPr>
          <w:rFonts w:ascii="Times New Roman" w:hAnsi="Times New Roman" w:cs="Times New Roman"/>
        </w:rPr>
        <w:t xml:space="preserve">Nas palavras do próprio </w:t>
      </w:r>
      <w:proofErr w:type="spellStart"/>
      <w:r w:rsidR="009A525A">
        <w:rPr>
          <w:rFonts w:ascii="Times New Roman" w:hAnsi="Times New Roman" w:cs="Times New Roman"/>
        </w:rPr>
        <w:t>Jakobs</w:t>
      </w:r>
      <w:proofErr w:type="spellEnd"/>
      <w:r w:rsidR="009A525A">
        <w:rPr>
          <w:rFonts w:ascii="Times New Roman" w:hAnsi="Times New Roman" w:cs="Times New Roman"/>
        </w:rPr>
        <w:t xml:space="preserve">: </w:t>
      </w:r>
      <w:r w:rsidR="007423B4">
        <w:rPr>
          <w:rFonts w:ascii="Times New Roman" w:hAnsi="Times New Roman" w:cs="Times New Roman"/>
        </w:rPr>
        <w:t xml:space="preserve">«Somente as pessoas responsáveis, e não os indivíduos determinados causalmente, </w:t>
      </w:r>
      <w:r w:rsidR="00704B89">
        <w:rPr>
          <w:rFonts w:ascii="Times New Roman" w:hAnsi="Times New Roman" w:cs="Times New Roman"/>
        </w:rPr>
        <w:t>necessitam de esferas de liberdade (os indivíduos determinados causalmente somente precisam de espaços mais agradáveis, tal como sucede com a proteção de animais), e somente com pessoas responsáveis é possível garantir institucionalmente as esferas de liberdade</w:t>
      </w:r>
      <w:r w:rsidR="007423B4">
        <w:rPr>
          <w:rFonts w:ascii="Times New Roman" w:hAnsi="Times New Roman" w:cs="Times New Roman"/>
        </w:rPr>
        <w:t>»</w:t>
      </w:r>
      <w:r w:rsidR="00F76496">
        <w:rPr>
          <w:rStyle w:val="Refdenotaderodap"/>
          <w:rFonts w:ascii="Times New Roman" w:hAnsi="Times New Roman" w:cs="Times New Roman"/>
        </w:rPr>
        <w:footnoteReference w:id="38"/>
      </w:r>
      <w:r w:rsidR="00704B89">
        <w:rPr>
          <w:rFonts w:ascii="Times New Roman" w:hAnsi="Times New Roman" w:cs="Times New Roman"/>
        </w:rPr>
        <w:t>.</w:t>
      </w:r>
      <w:r w:rsidR="00BB3C64">
        <w:rPr>
          <w:rFonts w:ascii="Times New Roman" w:hAnsi="Times New Roman" w:cs="Times New Roman"/>
        </w:rPr>
        <w:t xml:space="preserve"> </w:t>
      </w:r>
      <w:r w:rsidR="00C954DE">
        <w:rPr>
          <w:rFonts w:ascii="Times New Roman" w:hAnsi="Times New Roman" w:cs="Times New Roman"/>
        </w:rPr>
        <w:t xml:space="preserve">Portanto, para </w:t>
      </w:r>
      <w:proofErr w:type="spellStart"/>
      <w:r w:rsidR="00C954DE">
        <w:rPr>
          <w:rFonts w:ascii="Times New Roman" w:hAnsi="Times New Roman" w:cs="Times New Roman"/>
        </w:rPr>
        <w:t>Jakobs</w:t>
      </w:r>
      <w:proofErr w:type="spellEnd"/>
      <w:r w:rsidR="000D1985">
        <w:rPr>
          <w:rFonts w:ascii="Times New Roman" w:hAnsi="Times New Roman" w:cs="Times New Roman"/>
        </w:rPr>
        <w:t>,</w:t>
      </w:r>
      <w:r w:rsidR="00C954DE">
        <w:rPr>
          <w:rFonts w:ascii="Times New Roman" w:hAnsi="Times New Roman" w:cs="Times New Roman"/>
        </w:rPr>
        <w:t xml:space="preserve"> o livre-arbítrio não é um pressuposto da responsabilidade, </w:t>
      </w:r>
      <w:r w:rsidR="00585527">
        <w:rPr>
          <w:rFonts w:ascii="Times New Roman" w:hAnsi="Times New Roman" w:cs="Times New Roman"/>
        </w:rPr>
        <w:t>mas exatamente o contrário: somente é livre aquele que é responsável</w:t>
      </w:r>
      <w:r w:rsidR="00585527">
        <w:rPr>
          <w:rStyle w:val="Refdenotaderodap"/>
          <w:rFonts w:ascii="Times New Roman" w:hAnsi="Times New Roman" w:cs="Times New Roman"/>
        </w:rPr>
        <w:footnoteReference w:id="39"/>
      </w:r>
      <w:r w:rsidR="00EF598B">
        <w:rPr>
          <w:rFonts w:ascii="Times New Roman" w:hAnsi="Times New Roman" w:cs="Times New Roman"/>
        </w:rPr>
        <w:t>; a liberdade não é um dado natural, mas um constructo que deriva de uma ordem normativa</w:t>
      </w:r>
      <w:r w:rsidR="00EF598B">
        <w:rPr>
          <w:rStyle w:val="Refdenotaderodap"/>
          <w:rFonts w:ascii="Times New Roman" w:hAnsi="Times New Roman" w:cs="Times New Roman"/>
        </w:rPr>
        <w:footnoteReference w:id="40"/>
      </w:r>
      <w:r w:rsidR="00EF598B">
        <w:rPr>
          <w:rFonts w:ascii="Times New Roman" w:hAnsi="Times New Roman" w:cs="Times New Roman"/>
        </w:rPr>
        <w:t>.</w:t>
      </w:r>
      <w:r w:rsidR="00A15D58">
        <w:rPr>
          <w:rFonts w:ascii="Times New Roman" w:hAnsi="Times New Roman" w:cs="Times New Roman"/>
        </w:rPr>
        <w:t xml:space="preserve"> Na Espanha, o conúbio entre neurociência e Direito Penal foi objeto de censura por parte de </w:t>
      </w:r>
      <w:proofErr w:type="spellStart"/>
      <w:r w:rsidR="00A15D58">
        <w:rPr>
          <w:rFonts w:ascii="Times New Roman" w:hAnsi="Times New Roman" w:cs="Times New Roman"/>
        </w:rPr>
        <w:t>Feijoo</w:t>
      </w:r>
      <w:proofErr w:type="spellEnd"/>
      <w:r w:rsidR="00A15D58">
        <w:rPr>
          <w:rFonts w:ascii="Times New Roman" w:hAnsi="Times New Roman" w:cs="Times New Roman"/>
        </w:rPr>
        <w:t xml:space="preserve"> Sánchez</w:t>
      </w:r>
      <w:r w:rsidR="00A15D58">
        <w:rPr>
          <w:rStyle w:val="Refdenotaderodap"/>
          <w:rFonts w:ascii="Times New Roman" w:hAnsi="Times New Roman" w:cs="Times New Roman"/>
        </w:rPr>
        <w:footnoteReference w:id="41"/>
      </w:r>
      <w:r w:rsidR="00A15D58">
        <w:rPr>
          <w:rFonts w:ascii="Times New Roman" w:hAnsi="Times New Roman" w:cs="Times New Roman"/>
        </w:rPr>
        <w:t xml:space="preserve">. </w:t>
      </w:r>
      <w:proofErr w:type="spellStart"/>
      <w:r w:rsidR="009E6741">
        <w:rPr>
          <w:rFonts w:ascii="Times New Roman" w:hAnsi="Times New Roman" w:cs="Times New Roman"/>
        </w:rPr>
        <w:t>Feijoo</w:t>
      </w:r>
      <w:proofErr w:type="spellEnd"/>
      <w:r w:rsidR="009E6741">
        <w:rPr>
          <w:rFonts w:ascii="Times New Roman" w:hAnsi="Times New Roman" w:cs="Times New Roman"/>
        </w:rPr>
        <w:t xml:space="preserve"> </w:t>
      </w:r>
      <w:r w:rsidR="009E6741">
        <w:rPr>
          <w:rFonts w:ascii="Times New Roman" w:hAnsi="Times New Roman" w:cs="Times New Roman"/>
        </w:rPr>
        <w:lastRenderedPageBreak/>
        <w:t xml:space="preserve">Sánchez acusa </w:t>
      </w:r>
      <w:r w:rsidR="009364B3">
        <w:rPr>
          <w:rFonts w:ascii="Times New Roman" w:hAnsi="Times New Roman" w:cs="Times New Roman"/>
        </w:rPr>
        <w:t xml:space="preserve">neurocientistas como Singer e Roth, e psicólogos como </w:t>
      </w:r>
      <w:proofErr w:type="spellStart"/>
      <w:r w:rsidR="009364B3">
        <w:rPr>
          <w:rFonts w:ascii="Times New Roman" w:hAnsi="Times New Roman" w:cs="Times New Roman"/>
        </w:rPr>
        <w:t>Prinz</w:t>
      </w:r>
      <w:proofErr w:type="spellEnd"/>
      <w:r w:rsidR="009364B3">
        <w:rPr>
          <w:rFonts w:ascii="Times New Roman" w:hAnsi="Times New Roman" w:cs="Times New Roman"/>
        </w:rPr>
        <w:t xml:space="preserve">, de serem exageradamente reducionistas em suas considerações sobre as consequências da refutação neurocientífica do livre-arbítrio humano para a responsabilidade criminal. Tais autores, afirma </w:t>
      </w:r>
      <w:proofErr w:type="spellStart"/>
      <w:r w:rsidR="009364B3">
        <w:rPr>
          <w:rFonts w:ascii="Times New Roman" w:hAnsi="Times New Roman" w:cs="Times New Roman"/>
        </w:rPr>
        <w:t>Feijoo</w:t>
      </w:r>
      <w:proofErr w:type="spellEnd"/>
      <w:r w:rsidR="009364B3">
        <w:rPr>
          <w:rFonts w:ascii="Times New Roman" w:hAnsi="Times New Roman" w:cs="Times New Roman"/>
        </w:rPr>
        <w:t xml:space="preserve"> Sánchez, excluem de suas perspectivas importantes aspectos sociais do problema</w:t>
      </w:r>
      <w:r w:rsidR="00C0725C">
        <w:rPr>
          <w:rStyle w:val="Refdenotaderodap"/>
          <w:rFonts w:ascii="Times New Roman" w:hAnsi="Times New Roman" w:cs="Times New Roman"/>
        </w:rPr>
        <w:footnoteReference w:id="42"/>
      </w:r>
      <w:r w:rsidR="009364B3">
        <w:rPr>
          <w:rFonts w:ascii="Times New Roman" w:hAnsi="Times New Roman" w:cs="Times New Roman"/>
        </w:rPr>
        <w:t>.</w:t>
      </w:r>
      <w:r w:rsidR="008C3123">
        <w:rPr>
          <w:rFonts w:ascii="Times New Roman" w:hAnsi="Times New Roman" w:cs="Times New Roman"/>
        </w:rPr>
        <w:t xml:space="preserve"> Esse</w:t>
      </w:r>
      <w:r w:rsidR="004A0629">
        <w:rPr>
          <w:rFonts w:ascii="Times New Roman" w:hAnsi="Times New Roman" w:cs="Times New Roman"/>
        </w:rPr>
        <w:t xml:space="preserve"> desprezo pelo social, observa o Catedrático da Universidad Autónoma de Madrid, somente poderia resultar em soluções totalitárias, perfeitamente equiparáveis àquelas oferecidas pelo positivismo naturalista do final do século XIX e in</w:t>
      </w:r>
      <w:r w:rsidR="00747385">
        <w:rPr>
          <w:rFonts w:ascii="Times New Roman" w:hAnsi="Times New Roman" w:cs="Times New Roman"/>
        </w:rPr>
        <w:t>í</w:t>
      </w:r>
      <w:r w:rsidR="004A0629">
        <w:rPr>
          <w:rFonts w:ascii="Times New Roman" w:hAnsi="Times New Roman" w:cs="Times New Roman"/>
        </w:rPr>
        <w:t>cio do século XX</w:t>
      </w:r>
      <w:r w:rsidR="00747385">
        <w:rPr>
          <w:rStyle w:val="Refdenotaderodap"/>
          <w:rFonts w:ascii="Times New Roman" w:hAnsi="Times New Roman" w:cs="Times New Roman"/>
        </w:rPr>
        <w:footnoteReference w:id="43"/>
      </w:r>
      <w:r w:rsidR="004A0629">
        <w:rPr>
          <w:rFonts w:ascii="Times New Roman" w:hAnsi="Times New Roman" w:cs="Times New Roman"/>
        </w:rPr>
        <w:t>.</w:t>
      </w:r>
      <w:r w:rsidR="00747385">
        <w:rPr>
          <w:rFonts w:ascii="Times New Roman" w:hAnsi="Times New Roman" w:cs="Times New Roman"/>
        </w:rPr>
        <w:t xml:space="preserve"> Para </w:t>
      </w:r>
      <w:proofErr w:type="spellStart"/>
      <w:r w:rsidR="00747385">
        <w:rPr>
          <w:rFonts w:ascii="Times New Roman" w:hAnsi="Times New Roman" w:cs="Times New Roman"/>
        </w:rPr>
        <w:t>Feijoo</w:t>
      </w:r>
      <w:proofErr w:type="spellEnd"/>
      <w:r w:rsidR="00747385">
        <w:rPr>
          <w:rFonts w:ascii="Times New Roman" w:hAnsi="Times New Roman" w:cs="Times New Roman"/>
        </w:rPr>
        <w:t xml:space="preserve"> Sánchez, a proposta de Roth, por exemplo, de </w:t>
      </w:r>
      <w:r w:rsidR="001E56AB">
        <w:rPr>
          <w:rFonts w:ascii="Times New Roman" w:hAnsi="Times New Roman" w:cs="Times New Roman"/>
        </w:rPr>
        <w:t xml:space="preserve">«potencializar as possibilidades de prevenção especial na execução de uma pena imposta por razões de prevenção geral positiva» representa uma espécie de retorno ao Programa de </w:t>
      </w:r>
      <w:proofErr w:type="spellStart"/>
      <w:r w:rsidR="001E56AB">
        <w:rPr>
          <w:rFonts w:ascii="Times New Roman" w:hAnsi="Times New Roman" w:cs="Times New Roman"/>
        </w:rPr>
        <w:t>Marburgo</w:t>
      </w:r>
      <w:proofErr w:type="spellEnd"/>
      <w:r w:rsidR="001E56AB">
        <w:rPr>
          <w:rFonts w:ascii="Times New Roman" w:hAnsi="Times New Roman" w:cs="Times New Roman"/>
        </w:rPr>
        <w:t xml:space="preserve"> de Franz von Liszt</w:t>
      </w:r>
      <w:r w:rsidR="00E666B4">
        <w:rPr>
          <w:rStyle w:val="Refdenotaderodap"/>
          <w:rFonts w:ascii="Times New Roman" w:hAnsi="Times New Roman" w:cs="Times New Roman"/>
        </w:rPr>
        <w:footnoteReference w:id="44"/>
      </w:r>
      <w:r w:rsidR="001E56AB">
        <w:rPr>
          <w:rFonts w:ascii="Times New Roman" w:hAnsi="Times New Roman" w:cs="Times New Roman"/>
        </w:rPr>
        <w:t>.</w:t>
      </w:r>
      <w:r w:rsidR="006B46DD">
        <w:rPr>
          <w:rFonts w:ascii="Times New Roman" w:hAnsi="Times New Roman" w:cs="Times New Roman"/>
        </w:rPr>
        <w:t xml:space="preserve"> Mas então</w:t>
      </w:r>
      <w:r w:rsidR="00A704A8">
        <w:rPr>
          <w:rFonts w:ascii="Times New Roman" w:hAnsi="Times New Roman" w:cs="Times New Roman"/>
        </w:rPr>
        <w:t>,</w:t>
      </w:r>
      <w:r w:rsidR="006B46DD">
        <w:rPr>
          <w:rFonts w:ascii="Times New Roman" w:hAnsi="Times New Roman" w:cs="Times New Roman"/>
        </w:rPr>
        <w:t xml:space="preserve"> como impedir o perigoso </w:t>
      </w:r>
      <w:r w:rsidR="006B46DD">
        <w:rPr>
          <w:rFonts w:ascii="Times New Roman" w:hAnsi="Times New Roman" w:cs="Times New Roman"/>
          <w:i/>
        </w:rPr>
        <w:t>affair</w:t>
      </w:r>
      <w:r w:rsidR="006B46DD">
        <w:rPr>
          <w:rFonts w:ascii="Times New Roman" w:hAnsi="Times New Roman" w:cs="Times New Roman"/>
        </w:rPr>
        <w:t xml:space="preserve"> que vem se estabelecendo entre neurociência e Direito Penal? </w:t>
      </w:r>
      <w:proofErr w:type="spellStart"/>
      <w:r w:rsidR="006B46DD">
        <w:rPr>
          <w:rFonts w:ascii="Times New Roman" w:hAnsi="Times New Roman" w:cs="Times New Roman"/>
        </w:rPr>
        <w:t>Feijoo</w:t>
      </w:r>
      <w:proofErr w:type="spellEnd"/>
      <w:r w:rsidR="006B46DD">
        <w:rPr>
          <w:rFonts w:ascii="Times New Roman" w:hAnsi="Times New Roman" w:cs="Times New Roman"/>
        </w:rPr>
        <w:t xml:space="preserve"> Sánchez of</w:t>
      </w:r>
      <w:r w:rsidR="00E01E75">
        <w:rPr>
          <w:rFonts w:ascii="Times New Roman" w:hAnsi="Times New Roman" w:cs="Times New Roman"/>
        </w:rPr>
        <w:t>erece a seguinte resposta a essa</w:t>
      </w:r>
      <w:r w:rsidR="006B46DD">
        <w:rPr>
          <w:rFonts w:ascii="Times New Roman" w:hAnsi="Times New Roman" w:cs="Times New Roman"/>
        </w:rPr>
        <w:t xml:space="preserve"> pergunta: </w:t>
      </w:r>
      <w:r w:rsidR="00847BE7">
        <w:rPr>
          <w:rFonts w:ascii="Times New Roman" w:hAnsi="Times New Roman" w:cs="Times New Roman"/>
        </w:rPr>
        <w:t>«</w:t>
      </w:r>
      <w:r w:rsidR="00A53096">
        <w:rPr>
          <w:rFonts w:ascii="Times New Roman" w:hAnsi="Times New Roman" w:cs="Times New Roman"/>
        </w:rPr>
        <w:t>Como</w:t>
      </w:r>
      <w:r w:rsidR="006B46DD">
        <w:rPr>
          <w:rFonts w:ascii="Times New Roman" w:hAnsi="Times New Roman" w:cs="Times New Roman"/>
        </w:rPr>
        <w:t xml:space="preserve"> deve existir um ‘acoplamento estrutural’ entre o sistema jurídico e as ciências empíricas</w:t>
      </w:r>
      <w:r w:rsidR="00A53096">
        <w:rPr>
          <w:rFonts w:ascii="Times New Roman" w:hAnsi="Times New Roman" w:cs="Times New Roman"/>
        </w:rPr>
        <w:t>, consequentemente as soluções normativas nunca podem ser incompatíveis com as construções implementadas pelas ciências e</w:t>
      </w:r>
      <w:r w:rsidR="00E01E75">
        <w:rPr>
          <w:rFonts w:ascii="Times New Roman" w:hAnsi="Times New Roman" w:cs="Times New Roman"/>
        </w:rPr>
        <w:t>mpíricas, na medida em que as mesmas</w:t>
      </w:r>
      <w:r w:rsidR="00A53096">
        <w:rPr>
          <w:rFonts w:ascii="Times New Roman" w:hAnsi="Times New Roman" w:cs="Times New Roman"/>
        </w:rPr>
        <w:t xml:space="preserve"> são um elemento básico de configuração e definição das sociedades ocidentais no século XXI. As construções jurídicas devem sofrer a influência de outros discursos sociais como a neurologia ou a psicologia, mas esses discursos também devem ser submetidos ao discurso jurídico (...) Formulando a questão em termos menos</w:t>
      </w:r>
      <w:r w:rsidR="00124273">
        <w:rPr>
          <w:rFonts w:ascii="Times New Roman" w:hAnsi="Times New Roman" w:cs="Times New Roman"/>
        </w:rPr>
        <w:t xml:space="preserve"> vinculados</w:t>
      </w:r>
      <w:r w:rsidR="00A53096">
        <w:rPr>
          <w:rFonts w:ascii="Times New Roman" w:hAnsi="Times New Roman" w:cs="Times New Roman"/>
        </w:rPr>
        <w:t xml:space="preserve"> à teoria dos sistemas sociais, o Direito é uma ordem que, a partir de um ‘mundo natural’ cria uma ordem institucional</w:t>
      </w:r>
      <w:r w:rsidR="003128F8">
        <w:rPr>
          <w:rFonts w:ascii="Times New Roman" w:hAnsi="Times New Roman" w:cs="Times New Roman"/>
        </w:rPr>
        <w:t>, embora isso não signifique que o mundo natural possa explicar o mundo institucional</w:t>
      </w:r>
      <w:r w:rsidR="00160B77">
        <w:rPr>
          <w:rFonts w:ascii="Times New Roman" w:hAnsi="Times New Roman" w:cs="Times New Roman"/>
        </w:rPr>
        <w:t>»</w:t>
      </w:r>
      <w:r w:rsidR="00886418">
        <w:rPr>
          <w:rStyle w:val="Refdenotaderodap"/>
          <w:rFonts w:ascii="Times New Roman" w:hAnsi="Times New Roman" w:cs="Times New Roman"/>
        </w:rPr>
        <w:footnoteReference w:id="45"/>
      </w:r>
      <w:r w:rsidR="00886418">
        <w:rPr>
          <w:rFonts w:ascii="Times New Roman" w:hAnsi="Times New Roman" w:cs="Times New Roman"/>
        </w:rPr>
        <w:t xml:space="preserve">. </w:t>
      </w:r>
      <w:r w:rsidR="00F04D45">
        <w:rPr>
          <w:rFonts w:ascii="Times New Roman" w:hAnsi="Times New Roman" w:cs="Times New Roman"/>
        </w:rPr>
        <w:t>A partir</w:t>
      </w:r>
      <w:r w:rsidR="00886418">
        <w:rPr>
          <w:rFonts w:ascii="Times New Roman" w:hAnsi="Times New Roman" w:cs="Times New Roman"/>
        </w:rPr>
        <w:t xml:space="preserve"> dessa opção metodológica, </w:t>
      </w:r>
      <w:proofErr w:type="spellStart"/>
      <w:r w:rsidR="00886418">
        <w:rPr>
          <w:rFonts w:ascii="Times New Roman" w:hAnsi="Times New Roman" w:cs="Times New Roman"/>
        </w:rPr>
        <w:t>Feijoo</w:t>
      </w:r>
      <w:proofErr w:type="spellEnd"/>
      <w:r w:rsidR="00886418">
        <w:rPr>
          <w:rFonts w:ascii="Times New Roman" w:hAnsi="Times New Roman" w:cs="Times New Roman"/>
        </w:rPr>
        <w:t xml:space="preserve"> Sánchez</w:t>
      </w:r>
      <w:r w:rsidR="00F04D45">
        <w:rPr>
          <w:rFonts w:ascii="Times New Roman" w:hAnsi="Times New Roman" w:cs="Times New Roman"/>
        </w:rPr>
        <w:t xml:space="preserve"> sustenta um conceito comunicativo de liberdade. Diz </w:t>
      </w:r>
      <w:proofErr w:type="spellStart"/>
      <w:r w:rsidR="00F04D45">
        <w:rPr>
          <w:rFonts w:ascii="Times New Roman" w:hAnsi="Times New Roman" w:cs="Times New Roman"/>
        </w:rPr>
        <w:t>Feijoo</w:t>
      </w:r>
      <w:proofErr w:type="spellEnd"/>
      <w:r w:rsidR="00F04D45">
        <w:rPr>
          <w:rFonts w:ascii="Times New Roman" w:hAnsi="Times New Roman" w:cs="Times New Roman"/>
        </w:rPr>
        <w:t xml:space="preserve"> Sánchez: a liberdade que serve de base ao Direito Penal não é, como querem alguns neurocientistas, um </w:t>
      </w:r>
      <w:r w:rsidR="00163DD2">
        <w:rPr>
          <w:rFonts w:ascii="Times New Roman" w:hAnsi="Times New Roman" w:cs="Times New Roman"/>
        </w:rPr>
        <w:t>«fato bruto»</w:t>
      </w:r>
      <w:r w:rsidR="00136653">
        <w:rPr>
          <w:rFonts w:ascii="Times New Roman" w:hAnsi="Times New Roman" w:cs="Times New Roman"/>
        </w:rPr>
        <w:t xml:space="preserve"> (</w:t>
      </w:r>
      <w:proofErr w:type="spellStart"/>
      <w:r w:rsidR="00136653">
        <w:rPr>
          <w:rFonts w:ascii="Times New Roman" w:hAnsi="Times New Roman" w:cs="Times New Roman"/>
          <w:i/>
        </w:rPr>
        <w:t>brute</w:t>
      </w:r>
      <w:proofErr w:type="spellEnd"/>
      <w:r w:rsidR="00136653">
        <w:rPr>
          <w:rFonts w:ascii="Times New Roman" w:hAnsi="Times New Roman" w:cs="Times New Roman"/>
          <w:i/>
        </w:rPr>
        <w:t xml:space="preserve"> </w:t>
      </w:r>
      <w:proofErr w:type="spellStart"/>
      <w:r w:rsidR="00136653">
        <w:rPr>
          <w:rFonts w:ascii="Times New Roman" w:hAnsi="Times New Roman" w:cs="Times New Roman"/>
          <w:i/>
        </w:rPr>
        <w:t>fact</w:t>
      </w:r>
      <w:proofErr w:type="spellEnd"/>
      <w:r w:rsidR="00136653">
        <w:rPr>
          <w:rFonts w:ascii="Times New Roman" w:hAnsi="Times New Roman" w:cs="Times New Roman"/>
        </w:rPr>
        <w:t>)</w:t>
      </w:r>
      <w:r w:rsidR="00EE78EF">
        <w:rPr>
          <w:rStyle w:val="Refdenotaderodap"/>
          <w:rFonts w:ascii="Times New Roman" w:hAnsi="Times New Roman" w:cs="Times New Roman"/>
        </w:rPr>
        <w:footnoteReference w:id="46"/>
      </w:r>
      <w:r w:rsidR="00485DA5">
        <w:rPr>
          <w:rFonts w:ascii="Times New Roman" w:hAnsi="Times New Roman" w:cs="Times New Roman"/>
        </w:rPr>
        <w:t>, é dizer, um dado pré-social, mas sim um constructo; ela é um princípio organizativo de um Estado de Direito, que tem sua origem na interação humana (mais especificamente, no reconhecimento que os sujeitos possuem de si mesmos e do</w:t>
      </w:r>
      <w:r w:rsidR="00160B77">
        <w:rPr>
          <w:rFonts w:ascii="Times New Roman" w:hAnsi="Times New Roman" w:cs="Times New Roman"/>
        </w:rPr>
        <w:t>s demais</w:t>
      </w:r>
      <w:r w:rsidR="00485DA5">
        <w:rPr>
          <w:rFonts w:ascii="Times New Roman" w:hAnsi="Times New Roman" w:cs="Times New Roman"/>
        </w:rPr>
        <w:t xml:space="preserve"> como pessoas) e na prática de atribuição de responsabilidade</w:t>
      </w:r>
      <w:r w:rsidR="0093513B">
        <w:rPr>
          <w:rStyle w:val="Refdenotaderodap"/>
          <w:rFonts w:ascii="Times New Roman" w:hAnsi="Times New Roman" w:cs="Times New Roman"/>
        </w:rPr>
        <w:footnoteReference w:id="47"/>
      </w:r>
      <w:r w:rsidR="00430A53">
        <w:rPr>
          <w:rFonts w:ascii="Times New Roman" w:hAnsi="Times New Roman" w:cs="Times New Roman"/>
        </w:rPr>
        <w:t>.</w:t>
      </w:r>
    </w:p>
    <w:p w14:paraId="627FB6E7" w14:textId="77777777" w:rsidR="00323B43" w:rsidRDefault="00430A53" w:rsidP="004E37CA">
      <w:pPr>
        <w:spacing w:line="360" w:lineRule="auto"/>
        <w:ind w:firstLine="851"/>
        <w:jc w:val="both"/>
        <w:rPr>
          <w:rFonts w:ascii="Times New Roman" w:hAnsi="Times New Roman" w:cs="Times New Roman"/>
        </w:rPr>
      </w:pPr>
      <w:r>
        <w:rPr>
          <w:rFonts w:ascii="Times New Roman" w:hAnsi="Times New Roman" w:cs="Times New Roman"/>
        </w:rPr>
        <w:lastRenderedPageBreak/>
        <w:t xml:space="preserve">Finalmente, no grupo dos céticos figuram nomes como </w:t>
      </w:r>
      <w:r w:rsidR="00651FFA">
        <w:rPr>
          <w:rFonts w:ascii="Times New Roman" w:hAnsi="Times New Roman" w:cs="Times New Roman"/>
        </w:rPr>
        <w:t xml:space="preserve">Stephen Morse, Günter </w:t>
      </w:r>
      <w:proofErr w:type="spellStart"/>
      <w:r w:rsidR="00651FFA">
        <w:rPr>
          <w:rFonts w:ascii="Times New Roman" w:hAnsi="Times New Roman" w:cs="Times New Roman"/>
        </w:rPr>
        <w:t>Stratenwerth</w:t>
      </w:r>
      <w:proofErr w:type="spellEnd"/>
      <w:r w:rsidR="00651FFA">
        <w:rPr>
          <w:rFonts w:ascii="Times New Roman" w:hAnsi="Times New Roman" w:cs="Times New Roman"/>
        </w:rPr>
        <w:t xml:space="preserve"> e Lothar </w:t>
      </w:r>
      <w:proofErr w:type="spellStart"/>
      <w:r w:rsidR="00651FFA">
        <w:rPr>
          <w:rFonts w:ascii="Times New Roman" w:hAnsi="Times New Roman" w:cs="Times New Roman"/>
        </w:rPr>
        <w:t>Kuhlen</w:t>
      </w:r>
      <w:proofErr w:type="spellEnd"/>
      <w:r w:rsidR="00651FFA">
        <w:rPr>
          <w:rFonts w:ascii="Times New Roman" w:hAnsi="Times New Roman" w:cs="Times New Roman"/>
        </w:rPr>
        <w:t xml:space="preserve">. Stephen Morse </w:t>
      </w:r>
      <w:r w:rsidR="00077F0D">
        <w:rPr>
          <w:rFonts w:ascii="Times New Roman" w:hAnsi="Times New Roman" w:cs="Times New Roman"/>
        </w:rPr>
        <w:t xml:space="preserve">sustenta que a </w:t>
      </w:r>
      <w:r w:rsidR="00A5467C">
        <w:rPr>
          <w:rFonts w:ascii="Times New Roman" w:hAnsi="Times New Roman" w:cs="Times New Roman"/>
        </w:rPr>
        <w:t>«revolução neurocientífica» não ameaça em nada a nossa compreensão sobre a responsabilidade criminal, pois, segundo ele, o conceito de responsabilidade nada tem a ver com a noção de livre-arbítrio, mas sim com critérios normativos, especialmente o d</w:t>
      </w:r>
      <w:r w:rsidR="00160B77">
        <w:rPr>
          <w:rFonts w:ascii="Times New Roman" w:hAnsi="Times New Roman" w:cs="Times New Roman"/>
        </w:rPr>
        <w:t>e</w:t>
      </w:r>
      <w:r w:rsidR="00A5467C">
        <w:rPr>
          <w:rFonts w:ascii="Times New Roman" w:hAnsi="Times New Roman" w:cs="Times New Roman"/>
        </w:rPr>
        <w:t xml:space="preserve"> racionalidade da ação</w:t>
      </w:r>
      <w:r w:rsidR="00FF6413">
        <w:rPr>
          <w:rStyle w:val="Refdenotaderodap"/>
          <w:rFonts w:ascii="Times New Roman" w:hAnsi="Times New Roman" w:cs="Times New Roman"/>
        </w:rPr>
        <w:footnoteReference w:id="48"/>
      </w:r>
      <w:r w:rsidR="005811C6">
        <w:rPr>
          <w:rFonts w:ascii="Times New Roman" w:hAnsi="Times New Roman" w:cs="Times New Roman"/>
        </w:rPr>
        <w:t>.</w:t>
      </w:r>
      <w:r w:rsidR="00966375">
        <w:rPr>
          <w:rFonts w:ascii="Times New Roman" w:hAnsi="Times New Roman" w:cs="Times New Roman"/>
        </w:rPr>
        <w:t xml:space="preserve"> </w:t>
      </w:r>
      <w:r w:rsidR="0014114A">
        <w:rPr>
          <w:rFonts w:ascii="Times New Roman" w:hAnsi="Times New Roman" w:cs="Times New Roman"/>
        </w:rPr>
        <w:t>O Professor da Universidade da Pennsylvania observa o seguinte: ainda que um sujeito sofra, por exemplo, de uma grave anomalia mental, ele será considerado responsável se sua conduta puder ser julgada como minimamente racional</w:t>
      </w:r>
      <w:r w:rsidR="00D041D6">
        <w:rPr>
          <w:rStyle w:val="Refdenotaderodap"/>
          <w:rFonts w:ascii="Times New Roman" w:hAnsi="Times New Roman" w:cs="Times New Roman"/>
        </w:rPr>
        <w:footnoteReference w:id="49"/>
      </w:r>
      <w:r w:rsidR="0014114A">
        <w:rPr>
          <w:rFonts w:ascii="Times New Roman" w:hAnsi="Times New Roman" w:cs="Times New Roman"/>
        </w:rPr>
        <w:t>.</w:t>
      </w:r>
      <w:r w:rsidR="00D041D6">
        <w:rPr>
          <w:rFonts w:ascii="Times New Roman" w:hAnsi="Times New Roman" w:cs="Times New Roman"/>
        </w:rPr>
        <w:t xml:space="preserve"> Portanto, sob o ponto de vista de Morse, o fundamento da responsabilidade encontra-se na racionalidade e não no livre-arbítrio. </w:t>
      </w:r>
      <w:proofErr w:type="spellStart"/>
      <w:r w:rsidR="00D041D6">
        <w:rPr>
          <w:rFonts w:ascii="Times New Roman" w:hAnsi="Times New Roman" w:cs="Times New Roman"/>
        </w:rPr>
        <w:t>Stratenwerth</w:t>
      </w:r>
      <w:proofErr w:type="spellEnd"/>
      <w:r w:rsidR="00D041D6">
        <w:rPr>
          <w:rFonts w:ascii="Times New Roman" w:hAnsi="Times New Roman" w:cs="Times New Roman"/>
        </w:rPr>
        <w:t xml:space="preserve"> e </w:t>
      </w:r>
      <w:proofErr w:type="spellStart"/>
      <w:r w:rsidR="00D041D6">
        <w:rPr>
          <w:rFonts w:ascii="Times New Roman" w:hAnsi="Times New Roman" w:cs="Times New Roman"/>
        </w:rPr>
        <w:t>Kuhlen</w:t>
      </w:r>
      <w:proofErr w:type="spellEnd"/>
      <w:r w:rsidR="00D041D6">
        <w:rPr>
          <w:rFonts w:ascii="Times New Roman" w:hAnsi="Times New Roman" w:cs="Times New Roman"/>
        </w:rPr>
        <w:t>, por sua vez, opinam que a existência ou não do livre-arbítrio humano é uma questão que não está sujeita a uma constatação fática e que, portanto, não pode ser decidida por meios científicos</w:t>
      </w:r>
      <w:r w:rsidR="00D041D6">
        <w:rPr>
          <w:rStyle w:val="Refdenotaderodap"/>
          <w:rFonts w:ascii="Times New Roman" w:hAnsi="Times New Roman" w:cs="Times New Roman"/>
        </w:rPr>
        <w:footnoteReference w:id="50"/>
      </w:r>
      <w:r w:rsidR="00D041D6">
        <w:rPr>
          <w:rFonts w:ascii="Times New Roman" w:hAnsi="Times New Roman" w:cs="Times New Roman"/>
        </w:rPr>
        <w:t xml:space="preserve">. </w:t>
      </w:r>
      <w:r w:rsidR="00350FEA">
        <w:rPr>
          <w:rFonts w:ascii="Times New Roman" w:hAnsi="Times New Roman" w:cs="Times New Roman"/>
        </w:rPr>
        <w:t xml:space="preserve">Assim, dizem tais autores, as novas descobertas da neurociência não provocam nenhuma mudança em nossa concepção sobre a responsabilidade criminal. </w:t>
      </w:r>
      <w:r w:rsidR="00C30003">
        <w:rPr>
          <w:rFonts w:ascii="Times New Roman" w:hAnsi="Times New Roman" w:cs="Times New Roman"/>
        </w:rPr>
        <w:t xml:space="preserve">De acordo com </w:t>
      </w:r>
      <w:proofErr w:type="spellStart"/>
      <w:r w:rsidR="00C30003">
        <w:rPr>
          <w:rFonts w:ascii="Times New Roman" w:hAnsi="Times New Roman" w:cs="Times New Roman"/>
        </w:rPr>
        <w:t>Stratenwerth</w:t>
      </w:r>
      <w:proofErr w:type="spellEnd"/>
      <w:r w:rsidR="00C30003">
        <w:rPr>
          <w:rFonts w:ascii="Times New Roman" w:hAnsi="Times New Roman" w:cs="Times New Roman"/>
        </w:rPr>
        <w:t xml:space="preserve"> e </w:t>
      </w:r>
      <w:proofErr w:type="spellStart"/>
      <w:r w:rsidR="00C30003">
        <w:rPr>
          <w:rFonts w:ascii="Times New Roman" w:hAnsi="Times New Roman" w:cs="Times New Roman"/>
        </w:rPr>
        <w:t>Kuhlen</w:t>
      </w:r>
      <w:proofErr w:type="spellEnd"/>
      <w:r w:rsidR="00C30003">
        <w:rPr>
          <w:rFonts w:ascii="Times New Roman" w:hAnsi="Times New Roman" w:cs="Times New Roman"/>
        </w:rPr>
        <w:t>, as pesquisas neurocientíficas simplesmente confirmam a conhecida visão de que os processos mentais possuem uma base neurobiológica</w:t>
      </w:r>
      <w:r w:rsidR="0032141A">
        <w:rPr>
          <w:rStyle w:val="Refdenotaderodap"/>
          <w:rFonts w:ascii="Times New Roman" w:hAnsi="Times New Roman" w:cs="Times New Roman"/>
        </w:rPr>
        <w:footnoteReference w:id="51"/>
      </w:r>
      <w:r w:rsidR="00C30003">
        <w:rPr>
          <w:rFonts w:ascii="Times New Roman" w:hAnsi="Times New Roman" w:cs="Times New Roman"/>
        </w:rPr>
        <w:t>.</w:t>
      </w:r>
    </w:p>
    <w:p w14:paraId="5898AF75" w14:textId="77777777" w:rsidR="0032141A" w:rsidRDefault="008C3123" w:rsidP="004E37CA">
      <w:pPr>
        <w:spacing w:line="360" w:lineRule="auto"/>
        <w:ind w:firstLine="851"/>
        <w:jc w:val="both"/>
        <w:rPr>
          <w:rFonts w:ascii="Times New Roman" w:hAnsi="Times New Roman" w:cs="Times New Roman"/>
        </w:rPr>
      </w:pPr>
      <w:r>
        <w:rPr>
          <w:rFonts w:ascii="Times New Roman" w:hAnsi="Times New Roman" w:cs="Times New Roman"/>
        </w:rPr>
        <w:t>Pois bem. Realizado esse</w:t>
      </w:r>
      <w:r w:rsidR="00BD50B8">
        <w:rPr>
          <w:rFonts w:ascii="Times New Roman" w:hAnsi="Times New Roman" w:cs="Times New Roman"/>
        </w:rPr>
        <w:t xml:space="preserve"> </w:t>
      </w:r>
      <w:r w:rsidR="00BD50B8" w:rsidRPr="00BD50B8">
        <w:rPr>
          <w:rFonts w:ascii="Times New Roman" w:hAnsi="Times New Roman" w:cs="Times New Roman"/>
          <w:i/>
        </w:rPr>
        <w:t>tour d’</w:t>
      </w:r>
      <w:proofErr w:type="spellStart"/>
      <w:r w:rsidR="00BD50B8" w:rsidRPr="00BD50B8">
        <w:rPr>
          <w:rFonts w:ascii="Times New Roman" w:hAnsi="Times New Roman" w:cs="Times New Roman"/>
          <w:i/>
        </w:rPr>
        <w:t>horizon</w:t>
      </w:r>
      <w:proofErr w:type="spellEnd"/>
      <w:r w:rsidR="00BD50B8">
        <w:rPr>
          <w:rFonts w:ascii="Times New Roman" w:hAnsi="Times New Roman" w:cs="Times New Roman"/>
        </w:rPr>
        <w:t xml:space="preserve"> pelas distintas manifestações que ocorreram em nossa disciplina a respeito da simbiose entre neurociência e Direito Penal</w:t>
      </w:r>
      <w:r w:rsidR="00FD6330">
        <w:rPr>
          <w:rFonts w:ascii="Times New Roman" w:hAnsi="Times New Roman" w:cs="Times New Roman"/>
        </w:rPr>
        <w:t xml:space="preserve">, é chegado o momento de oferecer </w:t>
      </w:r>
      <w:r w:rsidR="00F55485">
        <w:rPr>
          <w:rFonts w:ascii="Times New Roman" w:hAnsi="Times New Roman" w:cs="Times New Roman"/>
        </w:rPr>
        <w:t>uma resposta (que considero adequada) a tal questão.</w:t>
      </w:r>
    </w:p>
    <w:p w14:paraId="748FF8C9" w14:textId="77777777" w:rsidR="004E0A1B" w:rsidRDefault="004E0A1B" w:rsidP="004E37CA">
      <w:pPr>
        <w:spacing w:line="360" w:lineRule="auto"/>
        <w:ind w:firstLine="851"/>
        <w:jc w:val="both"/>
        <w:rPr>
          <w:rFonts w:ascii="Times New Roman" w:hAnsi="Times New Roman" w:cs="Times New Roman"/>
        </w:rPr>
      </w:pPr>
    </w:p>
    <w:p w14:paraId="52483CB1" w14:textId="77777777" w:rsidR="004E0A1B" w:rsidRPr="004E0A1B" w:rsidRDefault="004E0A1B" w:rsidP="004E37CA">
      <w:pPr>
        <w:spacing w:line="360" w:lineRule="auto"/>
        <w:ind w:firstLine="851"/>
        <w:jc w:val="both"/>
        <w:rPr>
          <w:rFonts w:ascii="Times New Roman" w:hAnsi="Times New Roman" w:cs="Times New Roman"/>
          <w:b/>
        </w:rPr>
      </w:pPr>
      <w:r>
        <w:rPr>
          <w:rFonts w:ascii="Times New Roman" w:hAnsi="Times New Roman" w:cs="Times New Roman"/>
          <w:b/>
        </w:rPr>
        <w:t>4. Posição pessoal: aproximação a uma visão neorrealista do problema</w:t>
      </w:r>
    </w:p>
    <w:p w14:paraId="384D2DF0" w14:textId="77777777" w:rsidR="00E16FB7" w:rsidRDefault="00260131" w:rsidP="004E37CA">
      <w:pPr>
        <w:spacing w:line="360" w:lineRule="auto"/>
        <w:ind w:firstLine="851"/>
        <w:jc w:val="both"/>
        <w:rPr>
          <w:rFonts w:ascii="Times New Roman" w:hAnsi="Times New Roman" w:cs="Times New Roman"/>
        </w:rPr>
      </w:pPr>
      <w:r>
        <w:rPr>
          <w:rFonts w:ascii="Times New Roman" w:hAnsi="Times New Roman" w:cs="Times New Roman"/>
        </w:rPr>
        <w:t>O tema do livre-arbítrio envolve claramente o conflito entre uma «imagem manifesta» e uma «imagem científica» do mundo</w:t>
      </w:r>
      <w:r w:rsidR="007163DC">
        <w:rPr>
          <w:rStyle w:val="Refdenotaderodap"/>
          <w:rFonts w:ascii="Times New Roman" w:hAnsi="Times New Roman" w:cs="Times New Roman"/>
        </w:rPr>
        <w:footnoteReference w:id="52"/>
      </w:r>
      <w:r>
        <w:rPr>
          <w:rFonts w:ascii="Times New Roman" w:hAnsi="Times New Roman" w:cs="Times New Roman"/>
        </w:rPr>
        <w:t xml:space="preserve">. A «imagem manifesta» </w:t>
      </w:r>
      <w:r w:rsidR="00306A74">
        <w:rPr>
          <w:rFonts w:ascii="Times New Roman" w:hAnsi="Times New Roman" w:cs="Times New Roman"/>
        </w:rPr>
        <w:t xml:space="preserve">corresponde ao mundo como ele aparece para nós em nosso </w:t>
      </w:r>
      <w:r w:rsidR="00A704A8">
        <w:rPr>
          <w:rFonts w:ascii="Times New Roman" w:hAnsi="Times New Roman" w:cs="Times New Roman"/>
        </w:rPr>
        <w:t>c</w:t>
      </w:r>
      <w:r w:rsidR="00306A74">
        <w:rPr>
          <w:rFonts w:ascii="Times New Roman" w:hAnsi="Times New Roman" w:cs="Times New Roman"/>
        </w:rPr>
        <w:t xml:space="preserve">otidiano, repleto de objetos sólidos, cores etc. Já a </w:t>
      </w:r>
      <w:r w:rsidR="00462D17">
        <w:rPr>
          <w:rFonts w:ascii="Times New Roman" w:hAnsi="Times New Roman" w:cs="Times New Roman"/>
        </w:rPr>
        <w:t xml:space="preserve">«imagem científica» do mundo, como </w:t>
      </w:r>
      <w:r w:rsidR="004E5827">
        <w:rPr>
          <w:rFonts w:ascii="Times New Roman" w:hAnsi="Times New Roman" w:cs="Times New Roman"/>
        </w:rPr>
        <w:t xml:space="preserve">a própria expressão </w:t>
      </w:r>
      <w:r w:rsidR="00296720">
        <w:rPr>
          <w:rFonts w:ascii="Times New Roman" w:hAnsi="Times New Roman" w:cs="Times New Roman"/>
        </w:rPr>
        <w:t>indica</w:t>
      </w:r>
      <w:r w:rsidR="00462D17">
        <w:rPr>
          <w:rFonts w:ascii="Times New Roman" w:hAnsi="Times New Roman" w:cs="Times New Roman"/>
        </w:rPr>
        <w:t>,</w:t>
      </w:r>
      <w:r w:rsidR="007163DC">
        <w:rPr>
          <w:rFonts w:ascii="Times New Roman" w:hAnsi="Times New Roman" w:cs="Times New Roman"/>
        </w:rPr>
        <w:t xml:space="preserve"> diz respeito</w:t>
      </w:r>
      <w:r w:rsidR="00462D17">
        <w:rPr>
          <w:rFonts w:ascii="Times New Roman" w:hAnsi="Times New Roman" w:cs="Times New Roman"/>
        </w:rPr>
        <w:t xml:space="preserve"> </w:t>
      </w:r>
      <w:r w:rsidR="003A286C">
        <w:rPr>
          <w:rFonts w:ascii="Times New Roman" w:hAnsi="Times New Roman" w:cs="Times New Roman"/>
        </w:rPr>
        <w:t xml:space="preserve">ao modo pelo qual a </w:t>
      </w:r>
      <w:r w:rsidR="002B4DF0">
        <w:rPr>
          <w:rFonts w:ascii="Times New Roman" w:hAnsi="Times New Roman" w:cs="Times New Roman"/>
        </w:rPr>
        <w:t>C</w:t>
      </w:r>
      <w:r w:rsidR="003A286C">
        <w:rPr>
          <w:rFonts w:ascii="Times New Roman" w:hAnsi="Times New Roman" w:cs="Times New Roman"/>
        </w:rPr>
        <w:t>iência o apresenta</w:t>
      </w:r>
      <w:r w:rsidR="00462D17">
        <w:rPr>
          <w:rFonts w:ascii="Times New Roman" w:hAnsi="Times New Roman" w:cs="Times New Roman"/>
        </w:rPr>
        <w:t>, composto por quarks, átomos, elétrons e moléculas.</w:t>
      </w:r>
      <w:r w:rsidR="003A286C">
        <w:rPr>
          <w:rFonts w:ascii="Times New Roman" w:hAnsi="Times New Roman" w:cs="Times New Roman"/>
        </w:rPr>
        <w:t xml:space="preserve"> O conhecido físico inglês Arthur </w:t>
      </w:r>
      <w:proofErr w:type="spellStart"/>
      <w:r w:rsidR="003A286C">
        <w:rPr>
          <w:rFonts w:ascii="Times New Roman" w:hAnsi="Times New Roman" w:cs="Times New Roman"/>
        </w:rPr>
        <w:t>Eddington</w:t>
      </w:r>
      <w:proofErr w:type="spellEnd"/>
      <w:r w:rsidR="00DA0AC2">
        <w:rPr>
          <w:rFonts w:ascii="Times New Roman" w:hAnsi="Times New Roman" w:cs="Times New Roman"/>
        </w:rPr>
        <w:t xml:space="preserve"> </w:t>
      </w:r>
      <w:r w:rsidR="003A286C">
        <w:rPr>
          <w:rFonts w:ascii="Times New Roman" w:hAnsi="Times New Roman" w:cs="Times New Roman"/>
        </w:rPr>
        <w:t>costuma</w:t>
      </w:r>
      <w:r w:rsidR="00716D0E">
        <w:rPr>
          <w:rFonts w:ascii="Times New Roman" w:hAnsi="Times New Roman" w:cs="Times New Roman"/>
        </w:rPr>
        <w:t>va</w:t>
      </w:r>
      <w:r w:rsidR="003A286C">
        <w:rPr>
          <w:rFonts w:ascii="Times New Roman" w:hAnsi="Times New Roman" w:cs="Times New Roman"/>
        </w:rPr>
        <w:t xml:space="preserve"> falar (expressando bem o conflito acima referido) da imagem de «duas mesas», uma sólida, com a qual interagimos em nossa experiência diária, e aquela outra </w:t>
      </w:r>
      <w:r w:rsidR="003F648A">
        <w:rPr>
          <w:rFonts w:ascii="Times New Roman" w:hAnsi="Times New Roman" w:cs="Times New Roman"/>
        </w:rPr>
        <w:t>formada</w:t>
      </w:r>
      <w:r w:rsidR="003A286C">
        <w:rPr>
          <w:rFonts w:ascii="Times New Roman" w:hAnsi="Times New Roman" w:cs="Times New Roman"/>
        </w:rPr>
        <w:t xml:space="preserve"> </w:t>
      </w:r>
      <w:r w:rsidR="003A286C">
        <w:rPr>
          <w:rFonts w:ascii="Times New Roman" w:hAnsi="Times New Roman" w:cs="Times New Roman"/>
        </w:rPr>
        <w:lastRenderedPageBreak/>
        <w:t xml:space="preserve">por átomos que se encontram separados uns dos outros por verdadeiros </w:t>
      </w:r>
      <w:r w:rsidR="00853840">
        <w:rPr>
          <w:rFonts w:ascii="Times New Roman" w:hAnsi="Times New Roman" w:cs="Times New Roman"/>
        </w:rPr>
        <w:t xml:space="preserve">espaços vazios, </w:t>
      </w:r>
      <w:r w:rsidR="003F648A">
        <w:rPr>
          <w:rFonts w:ascii="Times New Roman" w:hAnsi="Times New Roman" w:cs="Times New Roman"/>
        </w:rPr>
        <w:t>compondo um</w:t>
      </w:r>
      <w:r w:rsidR="006A2DDC">
        <w:rPr>
          <w:rFonts w:ascii="Times New Roman" w:hAnsi="Times New Roman" w:cs="Times New Roman"/>
        </w:rPr>
        <w:t xml:space="preserve"> cenário</w:t>
      </w:r>
      <w:r w:rsidR="003F648A">
        <w:rPr>
          <w:rFonts w:ascii="Times New Roman" w:hAnsi="Times New Roman" w:cs="Times New Roman"/>
        </w:rPr>
        <w:t xml:space="preserve"> que</w:t>
      </w:r>
      <w:r w:rsidR="00853840">
        <w:rPr>
          <w:rFonts w:ascii="Times New Roman" w:hAnsi="Times New Roman" w:cs="Times New Roman"/>
        </w:rPr>
        <w:t xml:space="preserve"> se aproxima muito mais de uma galáxia do que de um pedaço de madeira</w:t>
      </w:r>
      <w:r w:rsidR="00E16FB7">
        <w:rPr>
          <w:rStyle w:val="Refdenotaderodap"/>
          <w:rFonts w:ascii="Times New Roman" w:hAnsi="Times New Roman" w:cs="Times New Roman"/>
        </w:rPr>
        <w:footnoteReference w:id="53"/>
      </w:r>
      <w:r w:rsidR="00853840">
        <w:rPr>
          <w:rFonts w:ascii="Times New Roman" w:hAnsi="Times New Roman" w:cs="Times New Roman"/>
        </w:rPr>
        <w:t>.</w:t>
      </w:r>
    </w:p>
    <w:p w14:paraId="03E82FA6" w14:textId="4EDD19B8" w:rsidR="00160B77" w:rsidRDefault="00716D0E" w:rsidP="00694BAB">
      <w:pPr>
        <w:spacing w:line="360" w:lineRule="auto"/>
        <w:ind w:firstLine="851"/>
        <w:jc w:val="both"/>
        <w:rPr>
          <w:rFonts w:ascii="Times New Roman" w:hAnsi="Times New Roman" w:cs="Times New Roman"/>
        </w:rPr>
      </w:pPr>
      <w:r>
        <w:rPr>
          <w:rFonts w:ascii="Times New Roman" w:hAnsi="Times New Roman" w:cs="Times New Roman"/>
        </w:rPr>
        <w:t>É evidente que uma</w:t>
      </w:r>
      <w:r w:rsidR="007212FE">
        <w:rPr>
          <w:rFonts w:ascii="Times New Roman" w:hAnsi="Times New Roman" w:cs="Times New Roman"/>
        </w:rPr>
        <w:t xml:space="preserve"> imagem</w:t>
      </w:r>
      <w:r>
        <w:rPr>
          <w:rFonts w:ascii="Times New Roman" w:hAnsi="Times New Roman" w:cs="Times New Roman"/>
        </w:rPr>
        <w:t xml:space="preserve"> </w:t>
      </w:r>
      <w:r w:rsidR="007212FE">
        <w:rPr>
          <w:rFonts w:ascii="Times New Roman" w:hAnsi="Times New Roman" w:cs="Times New Roman"/>
        </w:rPr>
        <w:t>naturalista do universo é</w:t>
      </w:r>
      <w:r w:rsidR="00BE1016">
        <w:rPr>
          <w:rFonts w:ascii="Times New Roman" w:hAnsi="Times New Roman" w:cs="Times New Roman"/>
        </w:rPr>
        <w:t>-nos</w:t>
      </w:r>
      <w:r w:rsidR="007212FE">
        <w:rPr>
          <w:rFonts w:ascii="Times New Roman" w:hAnsi="Times New Roman" w:cs="Times New Roman"/>
        </w:rPr>
        <w:t xml:space="preserve"> imposta pelo inegável êxito de ciências como a física, a química e a biologia. Aliás, como expressava Putnam,</w:t>
      </w:r>
      <w:r w:rsidR="00B97FC0">
        <w:rPr>
          <w:rFonts w:ascii="Times New Roman" w:hAnsi="Times New Roman" w:cs="Times New Roman"/>
        </w:rPr>
        <w:t xml:space="preserve"> por meio de</w:t>
      </w:r>
      <w:r w:rsidR="00C94926">
        <w:rPr>
          <w:rFonts w:ascii="Times New Roman" w:hAnsi="Times New Roman" w:cs="Times New Roman"/>
        </w:rPr>
        <w:t xml:space="preserve"> um</w:t>
      </w:r>
      <w:r w:rsidR="00B97FC0">
        <w:rPr>
          <w:rFonts w:ascii="Times New Roman" w:hAnsi="Times New Roman" w:cs="Times New Roman"/>
        </w:rPr>
        <w:t xml:space="preserve"> argumento que se tornou bastante conhecido, </w:t>
      </w:r>
      <w:r w:rsidR="007212FE">
        <w:rPr>
          <w:rFonts w:ascii="Times New Roman" w:hAnsi="Times New Roman" w:cs="Times New Roman"/>
        </w:rPr>
        <w:t>o realismo científico</w:t>
      </w:r>
      <w:r w:rsidR="00B97FC0">
        <w:rPr>
          <w:rFonts w:ascii="Times New Roman" w:hAnsi="Times New Roman" w:cs="Times New Roman"/>
        </w:rPr>
        <w:t xml:space="preserve"> </w:t>
      </w:r>
      <w:r w:rsidR="00C94926">
        <w:rPr>
          <w:rFonts w:ascii="Times New Roman" w:hAnsi="Times New Roman" w:cs="Times New Roman"/>
        </w:rPr>
        <w:t>“é a única filosofia que não faz do sucesso da ciência um milagre”</w:t>
      </w:r>
      <w:r w:rsidR="00EE2006">
        <w:rPr>
          <w:rStyle w:val="Refdenotaderodap"/>
          <w:rFonts w:ascii="Times New Roman" w:hAnsi="Times New Roman" w:cs="Times New Roman"/>
        </w:rPr>
        <w:footnoteReference w:id="54"/>
      </w:r>
      <w:r w:rsidR="00C94926">
        <w:rPr>
          <w:rFonts w:ascii="Times New Roman" w:hAnsi="Times New Roman" w:cs="Times New Roman"/>
        </w:rPr>
        <w:t>.</w:t>
      </w:r>
      <w:r w:rsidR="007F12B3">
        <w:rPr>
          <w:rFonts w:ascii="Times New Roman" w:hAnsi="Times New Roman" w:cs="Times New Roman"/>
        </w:rPr>
        <w:t xml:space="preserve"> Entretanto,</w:t>
      </w:r>
      <w:r w:rsidR="00BD3B18">
        <w:rPr>
          <w:rFonts w:ascii="Times New Roman" w:hAnsi="Times New Roman" w:cs="Times New Roman"/>
        </w:rPr>
        <w:t xml:space="preserve"> </w:t>
      </w:r>
      <w:r w:rsidR="00312275">
        <w:rPr>
          <w:rFonts w:ascii="Times New Roman" w:hAnsi="Times New Roman" w:cs="Times New Roman"/>
        </w:rPr>
        <w:t>o realismo científico é,</w:t>
      </w:r>
      <w:r w:rsidR="0040305C">
        <w:rPr>
          <w:rFonts w:ascii="Times New Roman" w:hAnsi="Times New Roman" w:cs="Times New Roman"/>
        </w:rPr>
        <w:t xml:space="preserve"> de certo modo, obtuso</w:t>
      </w:r>
      <w:r w:rsidR="00312275">
        <w:rPr>
          <w:rFonts w:ascii="Times New Roman" w:hAnsi="Times New Roman" w:cs="Times New Roman"/>
        </w:rPr>
        <w:t xml:space="preserve">. Ofereço um exemplo do que quero </w:t>
      </w:r>
      <w:r w:rsidR="0040305C">
        <w:rPr>
          <w:rFonts w:ascii="Times New Roman" w:hAnsi="Times New Roman" w:cs="Times New Roman"/>
        </w:rPr>
        <w:t xml:space="preserve">dizer. </w:t>
      </w:r>
      <w:r w:rsidR="00D10A21">
        <w:rPr>
          <w:rFonts w:ascii="Times New Roman" w:hAnsi="Times New Roman" w:cs="Times New Roman"/>
        </w:rPr>
        <w:t xml:space="preserve">De acordo com </w:t>
      </w:r>
      <w:r w:rsidR="004E4F7F">
        <w:rPr>
          <w:rFonts w:ascii="Times New Roman" w:hAnsi="Times New Roman" w:cs="Times New Roman"/>
        </w:rPr>
        <w:t>a física</w:t>
      </w:r>
      <w:r w:rsidR="00B359F7">
        <w:rPr>
          <w:rFonts w:ascii="Times New Roman" w:hAnsi="Times New Roman" w:cs="Times New Roman"/>
        </w:rPr>
        <w:t xml:space="preserve"> moderna</w:t>
      </w:r>
      <w:r w:rsidR="004E4F7F">
        <w:rPr>
          <w:rFonts w:ascii="Times New Roman" w:hAnsi="Times New Roman" w:cs="Times New Roman"/>
        </w:rPr>
        <w:t>, as cores seriam apenas</w:t>
      </w:r>
      <w:r w:rsidR="009D1985">
        <w:rPr>
          <w:rFonts w:ascii="Times New Roman" w:hAnsi="Times New Roman" w:cs="Times New Roman"/>
        </w:rPr>
        <w:t xml:space="preserve"> uma</w:t>
      </w:r>
      <w:r w:rsidR="004E4F7F">
        <w:rPr>
          <w:rFonts w:ascii="Times New Roman" w:hAnsi="Times New Roman" w:cs="Times New Roman"/>
        </w:rPr>
        <w:t xml:space="preserve"> ilusão, tratando-se, na verdade, de um espectro de radiação eletromagnética.</w:t>
      </w:r>
      <w:r w:rsidR="009D1985">
        <w:rPr>
          <w:rFonts w:ascii="Times New Roman" w:hAnsi="Times New Roman" w:cs="Times New Roman"/>
        </w:rPr>
        <w:t xml:space="preserve"> </w:t>
      </w:r>
      <w:r w:rsidR="00843466">
        <w:rPr>
          <w:rFonts w:ascii="Times New Roman" w:hAnsi="Times New Roman" w:cs="Times New Roman"/>
        </w:rPr>
        <w:t>Entretanto</w:t>
      </w:r>
      <w:r w:rsidR="006C2848">
        <w:rPr>
          <w:rFonts w:ascii="Times New Roman" w:hAnsi="Times New Roman" w:cs="Times New Roman"/>
        </w:rPr>
        <w:t xml:space="preserve">, </w:t>
      </w:r>
      <w:r w:rsidR="006A2DDC">
        <w:rPr>
          <w:rFonts w:ascii="Times New Roman" w:hAnsi="Times New Roman" w:cs="Times New Roman"/>
        </w:rPr>
        <w:t>es</w:t>
      </w:r>
      <w:r w:rsidR="000B7495">
        <w:rPr>
          <w:rFonts w:ascii="Times New Roman" w:hAnsi="Times New Roman" w:cs="Times New Roman"/>
        </w:rPr>
        <w:t>s</w:t>
      </w:r>
      <w:r w:rsidR="006A2DDC">
        <w:rPr>
          <w:rFonts w:ascii="Times New Roman" w:hAnsi="Times New Roman" w:cs="Times New Roman"/>
        </w:rPr>
        <w:t>a</w:t>
      </w:r>
      <w:r w:rsidR="006C2848">
        <w:rPr>
          <w:rFonts w:ascii="Times New Roman" w:hAnsi="Times New Roman" w:cs="Times New Roman"/>
        </w:rPr>
        <w:t xml:space="preserve"> visão científica do mundo nada diz a respeito da </w:t>
      </w:r>
      <w:r w:rsidR="0093065A">
        <w:rPr>
          <w:rFonts w:ascii="Times New Roman" w:hAnsi="Times New Roman" w:cs="Times New Roman"/>
        </w:rPr>
        <w:t>nossa</w:t>
      </w:r>
      <w:r w:rsidR="006C2848">
        <w:rPr>
          <w:rFonts w:ascii="Times New Roman" w:hAnsi="Times New Roman" w:cs="Times New Roman"/>
        </w:rPr>
        <w:t xml:space="preserve"> experiência quando </w:t>
      </w:r>
      <w:r w:rsidR="00097E69">
        <w:rPr>
          <w:rFonts w:ascii="Times New Roman" w:hAnsi="Times New Roman" w:cs="Times New Roman"/>
        </w:rPr>
        <w:t>apreciamos</w:t>
      </w:r>
      <w:r w:rsidR="0093065A">
        <w:rPr>
          <w:rFonts w:ascii="Times New Roman" w:hAnsi="Times New Roman" w:cs="Times New Roman"/>
        </w:rPr>
        <w:t>, por exemplo,</w:t>
      </w:r>
      <w:r w:rsidR="005B547A">
        <w:rPr>
          <w:rFonts w:ascii="Times New Roman" w:hAnsi="Times New Roman" w:cs="Times New Roman"/>
        </w:rPr>
        <w:t xml:space="preserve"> </w:t>
      </w:r>
      <w:r w:rsidR="00D80B40">
        <w:rPr>
          <w:rFonts w:ascii="Times New Roman" w:hAnsi="Times New Roman" w:cs="Times New Roman"/>
        </w:rPr>
        <w:t>o</w:t>
      </w:r>
      <w:r w:rsidR="00160B77">
        <w:rPr>
          <w:rFonts w:ascii="Times New Roman" w:hAnsi="Times New Roman" w:cs="Times New Roman"/>
        </w:rPr>
        <w:t xml:space="preserve"> exuberante</w:t>
      </w:r>
      <w:r w:rsidR="005B547A">
        <w:rPr>
          <w:rFonts w:ascii="Times New Roman" w:hAnsi="Times New Roman" w:cs="Times New Roman"/>
        </w:rPr>
        <w:t xml:space="preserve"> jogo de cores de uma tela de Miró</w:t>
      </w:r>
      <w:r w:rsidR="006C2848">
        <w:rPr>
          <w:rFonts w:ascii="Times New Roman" w:hAnsi="Times New Roman" w:cs="Times New Roman"/>
        </w:rPr>
        <w:t>.</w:t>
      </w:r>
      <w:r w:rsidR="00354DB9">
        <w:rPr>
          <w:rFonts w:ascii="Times New Roman" w:hAnsi="Times New Roman" w:cs="Times New Roman"/>
        </w:rPr>
        <w:t xml:space="preserve"> Seria</w:t>
      </w:r>
      <w:r w:rsidR="005F657B">
        <w:rPr>
          <w:rFonts w:ascii="Times New Roman" w:hAnsi="Times New Roman" w:cs="Times New Roman"/>
        </w:rPr>
        <w:t xml:space="preserve"> tal experiência</w:t>
      </w:r>
      <w:r w:rsidR="00354DB9">
        <w:rPr>
          <w:rFonts w:ascii="Times New Roman" w:hAnsi="Times New Roman" w:cs="Times New Roman"/>
        </w:rPr>
        <w:t xml:space="preserve"> uma ilusão? </w:t>
      </w:r>
      <w:r w:rsidR="00D80B40">
        <w:rPr>
          <w:rFonts w:ascii="Times New Roman" w:hAnsi="Times New Roman" w:cs="Times New Roman"/>
        </w:rPr>
        <w:t>Parece-nos</w:t>
      </w:r>
      <w:r w:rsidR="000B7495">
        <w:rPr>
          <w:rFonts w:ascii="Times New Roman" w:hAnsi="Times New Roman" w:cs="Times New Roman"/>
        </w:rPr>
        <w:t xml:space="preserve"> que não</w:t>
      </w:r>
      <w:r w:rsidR="00DF6BC9">
        <w:rPr>
          <w:rFonts w:ascii="Times New Roman" w:hAnsi="Times New Roman" w:cs="Times New Roman"/>
        </w:rPr>
        <w:t>.</w:t>
      </w:r>
      <w:r w:rsidR="00160B77">
        <w:rPr>
          <w:rFonts w:ascii="Times New Roman" w:hAnsi="Times New Roman" w:cs="Times New Roman"/>
        </w:rPr>
        <w:t xml:space="preserve"> Note-se, </w:t>
      </w:r>
      <w:r w:rsidR="00B359F7">
        <w:rPr>
          <w:rFonts w:ascii="Times New Roman" w:hAnsi="Times New Roman" w:cs="Times New Roman"/>
        </w:rPr>
        <w:t>ademais</w:t>
      </w:r>
      <w:r w:rsidR="00160B77">
        <w:rPr>
          <w:rFonts w:ascii="Times New Roman" w:hAnsi="Times New Roman" w:cs="Times New Roman"/>
        </w:rPr>
        <w:t>, que</w:t>
      </w:r>
      <w:r w:rsidR="00B359F7">
        <w:rPr>
          <w:rFonts w:ascii="Times New Roman" w:hAnsi="Times New Roman" w:cs="Times New Roman"/>
        </w:rPr>
        <w:t xml:space="preserve"> orientamos as nossas ações com base nas</w:t>
      </w:r>
      <w:r w:rsidR="00160B77">
        <w:rPr>
          <w:rFonts w:ascii="Times New Roman" w:hAnsi="Times New Roman" w:cs="Times New Roman"/>
        </w:rPr>
        <w:t xml:space="preserve"> cores: paramos no sinal vermelho e seguimos viagem quando ele se torna verde. E </w:t>
      </w:r>
      <w:r w:rsidR="00B9616F">
        <w:rPr>
          <w:rFonts w:ascii="Times New Roman" w:hAnsi="Times New Roman" w:cs="Times New Roman"/>
        </w:rPr>
        <w:t>o fazemos</w:t>
      </w:r>
      <w:r w:rsidR="00160B77">
        <w:rPr>
          <w:rFonts w:ascii="Times New Roman" w:hAnsi="Times New Roman" w:cs="Times New Roman"/>
        </w:rPr>
        <w:t xml:space="preserve"> muito bem, de forma que seria curioso pensar que </w:t>
      </w:r>
      <w:r w:rsidR="005F657B">
        <w:rPr>
          <w:rFonts w:ascii="Times New Roman" w:hAnsi="Times New Roman" w:cs="Times New Roman"/>
        </w:rPr>
        <w:t>tod</w:t>
      </w:r>
      <w:r w:rsidR="000B7495">
        <w:rPr>
          <w:rFonts w:ascii="Times New Roman" w:hAnsi="Times New Roman" w:cs="Times New Roman"/>
        </w:rPr>
        <w:t>o</w:t>
      </w:r>
      <w:r w:rsidR="005F657B">
        <w:rPr>
          <w:rFonts w:ascii="Times New Roman" w:hAnsi="Times New Roman" w:cs="Times New Roman"/>
        </w:rPr>
        <w:t xml:space="preserve"> es</w:t>
      </w:r>
      <w:r w:rsidR="00834B0E">
        <w:rPr>
          <w:rFonts w:ascii="Times New Roman" w:hAnsi="Times New Roman" w:cs="Times New Roman"/>
        </w:rPr>
        <w:t>se extraordinário sistema</w:t>
      </w:r>
      <w:r w:rsidR="005F657B">
        <w:rPr>
          <w:rFonts w:ascii="Times New Roman" w:hAnsi="Times New Roman" w:cs="Times New Roman"/>
        </w:rPr>
        <w:t xml:space="preserve"> de orientação tem por</w:t>
      </w:r>
      <w:r w:rsidR="00B9616F">
        <w:rPr>
          <w:rFonts w:ascii="Times New Roman" w:hAnsi="Times New Roman" w:cs="Times New Roman"/>
        </w:rPr>
        <w:t xml:space="preserve"> b</w:t>
      </w:r>
      <w:r w:rsidR="00834B0E">
        <w:rPr>
          <w:rFonts w:ascii="Times New Roman" w:hAnsi="Times New Roman" w:cs="Times New Roman"/>
        </w:rPr>
        <w:t>ase</w:t>
      </w:r>
      <w:r w:rsidR="00B9616F">
        <w:rPr>
          <w:rFonts w:ascii="Times New Roman" w:hAnsi="Times New Roman" w:cs="Times New Roman"/>
        </w:rPr>
        <w:t xml:space="preserve"> </w:t>
      </w:r>
      <w:r w:rsidR="005F657B">
        <w:rPr>
          <w:rFonts w:ascii="Times New Roman" w:hAnsi="Times New Roman" w:cs="Times New Roman"/>
        </w:rPr>
        <w:t>uma</w:t>
      </w:r>
      <w:r w:rsidR="00B9616F">
        <w:rPr>
          <w:rFonts w:ascii="Times New Roman" w:hAnsi="Times New Roman" w:cs="Times New Roman"/>
        </w:rPr>
        <w:t xml:space="preserve"> «ilusão».</w:t>
      </w:r>
      <w:r w:rsidR="00160B77">
        <w:rPr>
          <w:rFonts w:ascii="Times New Roman" w:hAnsi="Times New Roman" w:cs="Times New Roman"/>
        </w:rPr>
        <w:t xml:space="preserve"> </w:t>
      </w:r>
    </w:p>
    <w:p w14:paraId="7D78B683" w14:textId="77777777" w:rsidR="00B44EA0" w:rsidRDefault="006A43CE" w:rsidP="00694BAB">
      <w:pPr>
        <w:spacing w:line="360" w:lineRule="auto"/>
        <w:ind w:firstLine="851"/>
        <w:jc w:val="both"/>
        <w:rPr>
          <w:rFonts w:ascii="Times New Roman" w:hAnsi="Times New Roman" w:cs="Times New Roman"/>
        </w:rPr>
      </w:pPr>
      <w:r>
        <w:rPr>
          <w:rFonts w:ascii="Times New Roman" w:hAnsi="Times New Roman" w:cs="Times New Roman"/>
        </w:rPr>
        <w:t>Pois bem. Quando</w:t>
      </w:r>
      <w:r w:rsidR="00213E06">
        <w:rPr>
          <w:rFonts w:ascii="Times New Roman" w:hAnsi="Times New Roman" w:cs="Times New Roman"/>
        </w:rPr>
        <w:t xml:space="preserve"> alguns</w:t>
      </w:r>
      <w:r>
        <w:rPr>
          <w:rFonts w:ascii="Times New Roman" w:hAnsi="Times New Roman" w:cs="Times New Roman"/>
        </w:rPr>
        <w:t xml:space="preserve"> neurocientistas </w:t>
      </w:r>
      <w:r w:rsidR="00D738F0">
        <w:rPr>
          <w:rFonts w:ascii="Times New Roman" w:hAnsi="Times New Roman" w:cs="Times New Roman"/>
        </w:rPr>
        <w:t>afirmam</w:t>
      </w:r>
      <w:r w:rsidR="00213E06">
        <w:rPr>
          <w:rFonts w:ascii="Times New Roman" w:hAnsi="Times New Roman" w:cs="Times New Roman"/>
        </w:rPr>
        <w:t xml:space="preserve"> </w:t>
      </w:r>
      <w:r>
        <w:rPr>
          <w:rFonts w:ascii="Times New Roman" w:hAnsi="Times New Roman" w:cs="Times New Roman"/>
        </w:rPr>
        <w:t xml:space="preserve">que o livre-arbítrio </w:t>
      </w:r>
      <w:r w:rsidR="00213E06">
        <w:rPr>
          <w:rFonts w:ascii="Times New Roman" w:hAnsi="Times New Roman" w:cs="Times New Roman"/>
        </w:rPr>
        <w:t>não existe</w:t>
      </w:r>
      <w:r w:rsidR="00D738F0">
        <w:rPr>
          <w:rFonts w:ascii="Times New Roman" w:hAnsi="Times New Roman" w:cs="Times New Roman"/>
        </w:rPr>
        <w:t>, pois</w:t>
      </w:r>
      <w:r>
        <w:rPr>
          <w:rFonts w:ascii="Times New Roman" w:hAnsi="Times New Roman" w:cs="Times New Roman"/>
        </w:rPr>
        <w:t xml:space="preserve"> </w:t>
      </w:r>
      <w:r w:rsidR="00220ECD">
        <w:rPr>
          <w:rFonts w:ascii="Times New Roman" w:hAnsi="Times New Roman" w:cs="Times New Roman"/>
        </w:rPr>
        <w:t>as decisões tomadas por uma pessoa têm início num</w:t>
      </w:r>
      <w:r w:rsidR="00213E06">
        <w:rPr>
          <w:rFonts w:ascii="Times New Roman" w:hAnsi="Times New Roman" w:cs="Times New Roman"/>
        </w:rPr>
        <w:t>a área do cérebro inacessível à consciência</w:t>
      </w:r>
      <w:r w:rsidR="00220ECD">
        <w:rPr>
          <w:rFonts w:ascii="Times New Roman" w:hAnsi="Times New Roman" w:cs="Times New Roman"/>
        </w:rPr>
        <w:t>,</w:t>
      </w:r>
      <w:r>
        <w:rPr>
          <w:rFonts w:ascii="Times New Roman" w:hAnsi="Times New Roman" w:cs="Times New Roman"/>
        </w:rPr>
        <w:t xml:space="preserve"> eles estão </w:t>
      </w:r>
      <w:r w:rsidR="00D80B40">
        <w:rPr>
          <w:rFonts w:ascii="Times New Roman" w:hAnsi="Times New Roman" w:cs="Times New Roman"/>
        </w:rPr>
        <w:t>incorrendo</w:t>
      </w:r>
      <w:r>
        <w:rPr>
          <w:rFonts w:ascii="Times New Roman" w:hAnsi="Times New Roman" w:cs="Times New Roman"/>
        </w:rPr>
        <w:t xml:space="preserve"> </w:t>
      </w:r>
      <w:r w:rsidR="00D80B40">
        <w:rPr>
          <w:rFonts w:ascii="Times New Roman" w:hAnsi="Times New Roman" w:cs="Times New Roman"/>
        </w:rPr>
        <w:t>n</w:t>
      </w:r>
      <w:r>
        <w:rPr>
          <w:rFonts w:ascii="Times New Roman" w:hAnsi="Times New Roman" w:cs="Times New Roman"/>
        </w:rPr>
        <w:t xml:space="preserve">o mesmo erro dos físicos </w:t>
      </w:r>
      <w:r w:rsidR="00D80B40">
        <w:rPr>
          <w:rFonts w:ascii="Times New Roman" w:hAnsi="Times New Roman" w:cs="Times New Roman"/>
        </w:rPr>
        <w:t>ao sustentarem</w:t>
      </w:r>
      <w:r>
        <w:rPr>
          <w:rFonts w:ascii="Times New Roman" w:hAnsi="Times New Roman" w:cs="Times New Roman"/>
        </w:rPr>
        <w:t xml:space="preserve"> que as cores</w:t>
      </w:r>
      <w:r w:rsidR="00214D63">
        <w:rPr>
          <w:rFonts w:ascii="Times New Roman" w:hAnsi="Times New Roman" w:cs="Times New Roman"/>
        </w:rPr>
        <w:t xml:space="preserve"> s</w:t>
      </w:r>
      <w:r w:rsidR="00D738F0">
        <w:rPr>
          <w:rFonts w:ascii="Times New Roman" w:hAnsi="Times New Roman" w:cs="Times New Roman"/>
        </w:rPr>
        <w:t>ão</w:t>
      </w:r>
      <w:r w:rsidR="00214D63">
        <w:rPr>
          <w:rFonts w:ascii="Times New Roman" w:hAnsi="Times New Roman" w:cs="Times New Roman"/>
        </w:rPr>
        <w:t xml:space="preserve"> uma ilusão, pois não passam de</w:t>
      </w:r>
      <w:r w:rsidR="00DD629C">
        <w:rPr>
          <w:rFonts w:ascii="Times New Roman" w:hAnsi="Times New Roman" w:cs="Times New Roman"/>
        </w:rPr>
        <w:t xml:space="preserve"> radiação eletromagnética.</w:t>
      </w:r>
      <w:r w:rsidR="00213E06">
        <w:rPr>
          <w:rFonts w:ascii="Times New Roman" w:hAnsi="Times New Roman" w:cs="Times New Roman"/>
        </w:rPr>
        <w:t xml:space="preserve"> </w:t>
      </w:r>
      <w:r w:rsidR="00302838">
        <w:rPr>
          <w:rFonts w:ascii="Times New Roman" w:hAnsi="Times New Roman" w:cs="Times New Roman"/>
        </w:rPr>
        <w:t xml:space="preserve">Ora, </w:t>
      </w:r>
      <w:r w:rsidR="00B9616F">
        <w:rPr>
          <w:rFonts w:ascii="Times New Roman" w:hAnsi="Times New Roman" w:cs="Times New Roman"/>
        </w:rPr>
        <w:t>e</w:t>
      </w:r>
      <w:r w:rsidR="00516F95">
        <w:rPr>
          <w:rFonts w:ascii="Times New Roman" w:hAnsi="Times New Roman" w:cs="Times New Roman"/>
        </w:rPr>
        <w:t>xperimentamos</w:t>
      </w:r>
      <w:r w:rsidR="003850AA">
        <w:rPr>
          <w:rFonts w:ascii="Times New Roman" w:hAnsi="Times New Roman" w:cs="Times New Roman"/>
        </w:rPr>
        <w:t>,</w:t>
      </w:r>
      <w:r w:rsidR="00516F95">
        <w:rPr>
          <w:rFonts w:ascii="Times New Roman" w:hAnsi="Times New Roman" w:cs="Times New Roman"/>
        </w:rPr>
        <w:t xml:space="preserve"> em nosso cotidiano</w:t>
      </w:r>
      <w:r w:rsidR="003850AA">
        <w:rPr>
          <w:rFonts w:ascii="Times New Roman" w:hAnsi="Times New Roman" w:cs="Times New Roman"/>
        </w:rPr>
        <w:t>,</w:t>
      </w:r>
      <w:r w:rsidR="00516F95">
        <w:rPr>
          <w:rFonts w:ascii="Times New Roman" w:hAnsi="Times New Roman" w:cs="Times New Roman"/>
        </w:rPr>
        <w:t xml:space="preserve"> uma </w:t>
      </w:r>
      <w:r w:rsidR="00516F95">
        <w:rPr>
          <w:rFonts w:ascii="Times New Roman" w:hAnsi="Times New Roman" w:cs="Times New Roman"/>
          <w:b/>
        </w:rPr>
        <w:t>real</w:t>
      </w:r>
      <w:r w:rsidR="00516F95">
        <w:rPr>
          <w:rFonts w:ascii="Times New Roman" w:hAnsi="Times New Roman" w:cs="Times New Roman"/>
        </w:rPr>
        <w:t xml:space="preserve"> sensação de liberdade. </w:t>
      </w:r>
      <w:r w:rsidR="00902D6D">
        <w:rPr>
          <w:rFonts w:ascii="Times New Roman" w:hAnsi="Times New Roman" w:cs="Times New Roman"/>
        </w:rPr>
        <w:t xml:space="preserve">Não </w:t>
      </w:r>
      <w:r w:rsidR="00834B0E">
        <w:rPr>
          <w:rFonts w:ascii="Times New Roman" w:hAnsi="Times New Roman" w:cs="Times New Roman"/>
        </w:rPr>
        <w:t>nos vemos e não vemos os</w:t>
      </w:r>
      <w:r w:rsidR="00902D6D">
        <w:rPr>
          <w:rFonts w:ascii="Times New Roman" w:hAnsi="Times New Roman" w:cs="Times New Roman"/>
        </w:rPr>
        <w:t xml:space="preserve"> </w:t>
      </w:r>
      <w:r w:rsidR="00B9616F">
        <w:rPr>
          <w:rFonts w:ascii="Times New Roman" w:hAnsi="Times New Roman" w:cs="Times New Roman"/>
        </w:rPr>
        <w:t>demais</w:t>
      </w:r>
      <w:r w:rsidR="00902D6D">
        <w:rPr>
          <w:rFonts w:ascii="Times New Roman" w:hAnsi="Times New Roman" w:cs="Times New Roman"/>
        </w:rPr>
        <w:t xml:space="preserve"> como «objetos causantes», mas sim</w:t>
      </w:r>
      <w:r w:rsidR="00516F95">
        <w:rPr>
          <w:rFonts w:ascii="Times New Roman" w:hAnsi="Times New Roman" w:cs="Times New Roman"/>
        </w:rPr>
        <w:t xml:space="preserve"> como seres </w:t>
      </w:r>
      <w:r w:rsidR="00902D6D">
        <w:rPr>
          <w:rFonts w:ascii="Times New Roman" w:hAnsi="Times New Roman" w:cs="Times New Roman"/>
        </w:rPr>
        <w:t>dotados de dignidade e li</w:t>
      </w:r>
      <w:r w:rsidR="00444718">
        <w:rPr>
          <w:rFonts w:ascii="Times New Roman" w:hAnsi="Times New Roman" w:cs="Times New Roman"/>
        </w:rPr>
        <w:t>berdade</w:t>
      </w:r>
      <w:r w:rsidR="00BF23BE">
        <w:rPr>
          <w:rFonts w:ascii="Times New Roman" w:hAnsi="Times New Roman" w:cs="Times New Roman"/>
        </w:rPr>
        <w:t xml:space="preserve"> e</w:t>
      </w:r>
      <w:r w:rsidR="00902D6D">
        <w:rPr>
          <w:rFonts w:ascii="Times New Roman" w:hAnsi="Times New Roman" w:cs="Times New Roman"/>
        </w:rPr>
        <w:t xml:space="preserve"> que</w:t>
      </w:r>
      <w:r w:rsidR="00BF23BE">
        <w:rPr>
          <w:rFonts w:ascii="Times New Roman" w:hAnsi="Times New Roman" w:cs="Times New Roman"/>
        </w:rPr>
        <w:t>,</w:t>
      </w:r>
      <w:r w:rsidR="003850AA">
        <w:rPr>
          <w:rFonts w:ascii="Times New Roman" w:hAnsi="Times New Roman" w:cs="Times New Roman"/>
        </w:rPr>
        <w:t xml:space="preserve"> por isso</w:t>
      </w:r>
      <w:r w:rsidR="0046395E">
        <w:rPr>
          <w:rFonts w:ascii="Times New Roman" w:hAnsi="Times New Roman" w:cs="Times New Roman"/>
        </w:rPr>
        <w:t xml:space="preserve"> mesmo</w:t>
      </w:r>
      <w:r w:rsidR="00BF23BE">
        <w:rPr>
          <w:rFonts w:ascii="Times New Roman" w:hAnsi="Times New Roman" w:cs="Times New Roman"/>
        </w:rPr>
        <w:t>,</w:t>
      </w:r>
      <w:r w:rsidR="00902D6D">
        <w:rPr>
          <w:rFonts w:ascii="Times New Roman" w:hAnsi="Times New Roman" w:cs="Times New Roman"/>
        </w:rPr>
        <w:t xml:space="preserve"> podem ser responsabilizados</w:t>
      </w:r>
      <w:r w:rsidR="00BF23BE">
        <w:rPr>
          <w:rFonts w:ascii="Times New Roman" w:hAnsi="Times New Roman" w:cs="Times New Roman"/>
        </w:rPr>
        <w:t xml:space="preserve"> por suas ações.</w:t>
      </w:r>
      <w:r w:rsidR="00AA0EE3">
        <w:rPr>
          <w:rFonts w:ascii="Times New Roman" w:hAnsi="Times New Roman" w:cs="Times New Roman"/>
        </w:rPr>
        <w:t xml:space="preserve"> Responsabilidade aqui significa, como a própria etimologia da palavra indica, a capacidade </w:t>
      </w:r>
      <w:r w:rsidR="0046395E">
        <w:rPr>
          <w:rFonts w:ascii="Times New Roman" w:hAnsi="Times New Roman" w:cs="Times New Roman"/>
        </w:rPr>
        <w:t>que possui o</w:t>
      </w:r>
      <w:r w:rsidR="00AA0EE3">
        <w:rPr>
          <w:rFonts w:ascii="Times New Roman" w:hAnsi="Times New Roman" w:cs="Times New Roman"/>
        </w:rPr>
        <w:t xml:space="preserve"> sujeito</w:t>
      </w:r>
      <w:r w:rsidR="009D7960">
        <w:rPr>
          <w:rFonts w:ascii="Times New Roman" w:hAnsi="Times New Roman" w:cs="Times New Roman"/>
        </w:rPr>
        <w:t xml:space="preserve"> de</w:t>
      </w:r>
      <w:r w:rsidR="00AA0EE3">
        <w:rPr>
          <w:rFonts w:ascii="Times New Roman" w:hAnsi="Times New Roman" w:cs="Times New Roman"/>
        </w:rPr>
        <w:t xml:space="preserve"> «responder» (</w:t>
      </w:r>
      <w:proofErr w:type="spellStart"/>
      <w:r w:rsidR="00AA0EE3">
        <w:rPr>
          <w:rFonts w:ascii="Times New Roman" w:hAnsi="Times New Roman" w:cs="Times New Roman"/>
          <w:i/>
        </w:rPr>
        <w:t>respondere</w:t>
      </w:r>
      <w:proofErr w:type="spellEnd"/>
      <w:r w:rsidR="00AA0EE3">
        <w:rPr>
          <w:rFonts w:ascii="Times New Roman" w:hAnsi="Times New Roman" w:cs="Times New Roman"/>
        </w:rPr>
        <w:t>) por suas ações, é dizer, de prestar contas sobre algo que lhe é atribuído por um terceiro, oferecendo razões para tanto.</w:t>
      </w:r>
    </w:p>
    <w:p w14:paraId="1AFEBD2C" w14:textId="3C7BA1B6" w:rsidR="008D0E56" w:rsidRPr="00516F95" w:rsidRDefault="00B44EA0" w:rsidP="00694BAB">
      <w:pPr>
        <w:spacing w:line="360" w:lineRule="auto"/>
        <w:ind w:firstLine="851"/>
        <w:jc w:val="both"/>
        <w:rPr>
          <w:rFonts w:ascii="Times New Roman" w:hAnsi="Times New Roman" w:cs="Times New Roman"/>
        </w:rPr>
      </w:pPr>
      <w:r>
        <w:rPr>
          <w:rFonts w:ascii="Times New Roman" w:hAnsi="Times New Roman" w:cs="Times New Roman"/>
        </w:rPr>
        <w:t xml:space="preserve">A </w:t>
      </w:r>
      <w:r w:rsidRPr="00B44EA0">
        <w:rPr>
          <w:rFonts w:ascii="Times New Roman" w:hAnsi="Times New Roman" w:cs="Times New Roman"/>
          <w:b/>
        </w:rPr>
        <w:t>realidade</w:t>
      </w:r>
      <w:r>
        <w:rPr>
          <w:rFonts w:ascii="Times New Roman" w:hAnsi="Times New Roman" w:cs="Times New Roman"/>
        </w:rPr>
        <w:t xml:space="preserve"> do livre-arbítrio também pode ser </w:t>
      </w:r>
      <w:r w:rsidR="009C6363">
        <w:rPr>
          <w:rFonts w:ascii="Times New Roman" w:hAnsi="Times New Roman" w:cs="Times New Roman"/>
        </w:rPr>
        <w:t>experimentada</w:t>
      </w:r>
      <w:r>
        <w:rPr>
          <w:rFonts w:ascii="Times New Roman" w:hAnsi="Times New Roman" w:cs="Times New Roman"/>
        </w:rPr>
        <w:t xml:space="preserve"> pela sua notável capacidade </w:t>
      </w:r>
      <w:r w:rsidR="005E49F0">
        <w:rPr>
          <w:rFonts w:ascii="Times New Roman" w:hAnsi="Times New Roman" w:cs="Times New Roman"/>
        </w:rPr>
        <w:t>de</w:t>
      </w:r>
      <w:r>
        <w:rPr>
          <w:rFonts w:ascii="Times New Roman" w:hAnsi="Times New Roman" w:cs="Times New Roman"/>
        </w:rPr>
        <w:t xml:space="preserve"> </w:t>
      </w:r>
      <w:r w:rsidR="00EA18AE">
        <w:rPr>
          <w:rFonts w:ascii="Times New Roman" w:hAnsi="Times New Roman" w:cs="Times New Roman"/>
        </w:rPr>
        <w:t>organização</w:t>
      </w:r>
      <w:r w:rsidR="005E49F0">
        <w:rPr>
          <w:rFonts w:ascii="Times New Roman" w:hAnsi="Times New Roman" w:cs="Times New Roman"/>
        </w:rPr>
        <w:t xml:space="preserve"> das nossas vidas</w:t>
      </w:r>
      <w:r>
        <w:rPr>
          <w:rFonts w:ascii="Times New Roman" w:hAnsi="Times New Roman" w:cs="Times New Roman"/>
        </w:rPr>
        <w:t>.</w:t>
      </w:r>
      <w:r w:rsidR="00D94F6D">
        <w:rPr>
          <w:rFonts w:ascii="Times New Roman" w:hAnsi="Times New Roman" w:cs="Times New Roman"/>
        </w:rPr>
        <w:t xml:space="preserve"> Elogiamos e reprovamos pessoas por suas ações</w:t>
      </w:r>
      <w:r w:rsidR="001A62DD">
        <w:rPr>
          <w:rFonts w:ascii="Times New Roman" w:hAnsi="Times New Roman" w:cs="Times New Roman"/>
        </w:rPr>
        <w:t>.</w:t>
      </w:r>
      <w:r w:rsidR="00611679">
        <w:rPr>
          <w:rFonts w:ascii="Times New Roman" w:hAnsi="Times New Roman" w:cs="Times New Roman"/>
        </w:rPr>
        <w:t xml:space="preserve"> Não se trata, </w:t>
      </w:r>
      <w:r w:rsidR="001A62DD">
        <w:rPr>
          <w:rFonts w:ascii="Times New Roman" w:hAnsi="Times New Roman" w:cs="Times New Roman"/>
        </w:rPr>
        <w:t xml:space="preserve">como perceptível </w:t>
      </w:r>
      <w:r w:rsidR="001A62DD">
        <w:rPr>
          <w:rFonts w:ascii="Times New Roman" w:hAnsi="Times New Roman" w:cs="Times New Roman"/>
          <w:i/>
        </w:rPr>
        <w:t xml:space="preserve">in </w:t>
      </w:r>
      <w:proofErr w:type="spellStart"/>
      <w:r w:rsidR="001A62DD">
        <w:rPr>
          <w:rFonts w:ascii="Times New Roman" w:hAnsi="Times New Roman" w:cs="Times New Roman"/>
          <w:i/>
        </w:rPr>
        <w:t>ictu</w:t>
      </w:r>
      <w:proofErr w:type="spellEnd"/>
      <w:r w:rsidR="001A62DD">
        <w:rPr>
          <w:rFonts w:ascii="Times New Roman" w:hAnsi="Times New Roman" w:cs="Times New Roman"/>
          <w:i/>
        </w:rPr>
        <w:t xml:space="preserve"> </w:t>
      </w:r>
      <w:proofErr w:type="spellStart"/>
      <w:r w:rsidR="001A62DD">
        <w:rPr>
          <w:rFonts w:ascii="Times New Roman" w:hAnsi="Times New Roman" w:cs="Times New Roman"/>
          <w:i/>
        </w:rPr>
        <w:t>oculi</w:t>
      </w:r>
      <w:proofErr w:type="spellEnd"/>
      <w:r w:rsidR="00611679">
        <w:rPr>
          <w:rFonts w:ascii="Times New Roman" w:hAnsi="Times New Roman" w:cs="Times New Roman"/>
        </w:rPr>
        <w:t>, de uma questão que somente afeta o âmbito penal, mas de um conceito chave de nossa</w:t>
      </w:r>
      <w:r w:rsidR="00B2424B">
        <w:rPr>
          <w:rFonts w:ascii="Times New Roman" w:hAnsi="Times New Roman" w:cs="Times New Roman"/>
        </w:rPr>
        <w:t xml:space="preserve"> </w:t>
      </w:r>
      <w:r w:rsidR="001A62DD">
        <w:rPr>
          <w:rFonts w:ascii="Times New Roman" w:hAnsi="Times New Roman" w:cs="Times New Roman"/>
        </w:rPr>
        <w:t>existência</w:t>
      </w:r>
      <w:r w:rsidR="00611679">
        <w:rPr>
          <w:rFonts w:ascii="Times New Roman" w:hAnsi="Times New Roman" w:cs="Times New Roman"/>
        </w:rPr>
        <w:t xml:space="preserve">. </w:t>
      </w:r>
      <w:r w:rsidR="00641144">
        <w:rPr>
          <w:rFonts w:ascii="Times New Roman" w:hAnsi="Times New Roman" w:cs="Times New Roman"/>
        </w:rPr>
        <w:t xml:space="preserve">Ofereço o seguinte exemplo, que nos serve como uma espécie de </w:t>
      </w:r>
      <w:proofErr w:type="spellStart"/>
      <w:r w:rsidR="00B2424B">
        <w:rPr>
          <w:rFonts w:ascii="Times New Roman" w:hAnsi="Times New Roman" w:cs="Times New Roman"/>
          <w:i/>
        </w:rPr>
        <w:t>reductio</w:t>
      </w:r>
      <w:proofErr w:type="spellEnd"/>
      <w:r w:rsidR="00B2424B">
        <w:rPr>
          <w:rFonts w:ascii="Times New Roman" w:hAnsi="Times New Roman" w:cs="Times New Roman"/>
          <w:i/>
        </w:rPr>
        <w:t xml:space="preserve"> ad </w:t>
      </w:r>
      <w:proofErr w:type="spellStart"/>
      <w:r w:rsidR="00B2424B">
        <w:rPr>
          <w:rFonts w:ascii="Times New Roman" w:hAnsi="Times New Roman" w:cs="Times New Roman"/>
          <w:i/>
        </w:rPr>
        <w:t>absurdum</w:t>
      </w:r>
      <w:proofErr w:type="spellEnd"/>
      <w:r w:rsidR="00B2424B">
        <w:rPr>
          <w:rFonts w:ascii="Times New Roman" w:hAnsi="Times New Roman" w:cs="Times New Roman"/>
        </w:rPr>
        <w:t>: se abdicássemos da noção de livre-arbítrio,</w:t>
      </w:r>
      <w:r w:rsidR="00EA18AE">
        <w:rPr>
          <w:rFonts w:ascii="Times New Roman" w:hAnsi="Times New Roman" w:cs="Times New Roman"/>
        </w:rPr>
        <w:t xml:space="preserve"> rigorosamente</w:t>
      </w:r>
      <w:r w:rsidR="00B2424B">
        <w:rPr>
          <w:rFonts w:ascii="Times New Roman" w:hAnsi="Times New Roman" w:cs="Times New Roman"/>
        </w:rPr>
        <w:t xml:space="preserve"> teríamos que cancelar todo e qualquer prêmio Nobel</w:t>
      </w:r>
      <w:r w:rsidR="001A62DD">
        <w:rPr>
          <w:rFonts w:ascii="Times New Roman" w:hAnsi="Times New Roman" w:cs="Times New Roman"/>
        </w:rPr>
        <w:t xml:space="preserve"> </w:t>
      </w:r>
      <w:r w:rsidR="005E49F0">
        <w:rPr>
          <w:rFonts w:ascii="Times New Roman" w:hAnsi="Times New Roman" w:cs="Times New Roman"/>
        </w:rPr>
        <w:t>concedido</w:t>
      </w:r>
      <w:r w:rsidR="00D31531">
        <w:rPr>
          <w:rFonts w:ascii="Times New Roman" w:hAnsi="Times New Roman" w:cs="Times New Roman"/>
        </w:rPr>
        <w:t xml:space="preserve"> até hoje</w:t>
      </w:r>
      <w:r w:rsidR="00EA18AE">
        <w:rPr>
          <w:rFonts w:ascii="Times New Roman" w:hAnsi="Times New Roman" w:cs="Times New Roman"/>
        </w:rPr>
        <w:t>!</w:t>
      </w:r>
      <w:r w:rsidR="005E49F0">
        <w:rPr>
          <w:rFonts w:ascii="Times New Roman" w:hAnsi="Times New Roman" w:cs="Times New Roman"/>
        </w:rPr>
        <w:t xml:space="preserve"> Albert Einstein</w:t>
      </w:r>
      <w:r w:rsidR="00B9616F">
        <w:rPr>
          <w:rFonts w:ascii="Times New Roman" w:hAnsi="Times New Roman" w:cs="Times New Roman"/>
        </w:rPr>
        <w:t>, por exemplo,</w:t>
      </w:r>
      <w:r w:rsidR="005E49F0">
        <w:rPr>
          <w:rFonts w:ascii="Times New Roman" w:hAnsi="Times New Roman" w:cs="Times New Roman"/>
        </w:rPr>
        <w:t xml:space="preserve"> perderia o</w:t>
      </w:r>
      <w:r w:rsidR="00E84365">
        <w:rPr>
          <w:rFonts w:ascii="Times New Roman" w:hAnsi="Times New Roman" w:cs="Times New Roman"/>
        </w:rPr>
        <w:t xml:space="preserve"> seu prêmio Nobel de física</w:t>
      </w:r>
      <w:r w:rsidR="00244B7E">
        <w:rPr>
          <w:rFonts w:ascii="Times New Roman" w:hAnsi="Times New Roman" w:cs="Times New Roman"/>
        </w:rPr>
        <w:t>, concedido</w:t>
      </w:r>
      <w:r w:rsidR="00E84365">
        <w:rPr>
          <w:rFonts w:ascii="Times New Roman" w:hAnsi="Times New Roman" w:cs="Times New Roman"/>
        </w:rPr>
        <w:t xml:space="preserve"> em 1921</w:t>
      </w:r>
      <w:r w:rsidR="00244B7E">
        <w:rPr>
          <w:rFonts w:ascii="Times New Roman" w:hAnsi="Times New Roman" w:cs="Times New Roman"/>
        </w:rPr>
        <w:t>,</w:t>
      </w:r>
      <w:r w:rsidR="005E49F0">
        <w:rPr>
          <w:rFonts w:ascii="Times New Roman" w:hAnsi="Times New Roman" w:cs="Times New Roman"/>
        </w:rPr>
        <w:t xml:space="preserve"> pela demonstração do efeito fotoelétrico</w:t>
      </w:r>
      <w:r w:rsidR="00EA18AE">
        <w:rPr>
          <w:rFonts w:ascii="Times New Roman" w:hAnsi="Times New Roman" w:cs="Times New Roman"/>
        </w:rPr>
        <w:t>.</w:t>
      </w:r>
      <w:r w:rsidR="005E49F0">
        <w:rPr>
          <w:rFonts w:ascii="Times New Roman" w:hAnsi="Times New Roman" w:cs="Times New Roman"/>
        </w:rPr>
        <w:t xml:space="preserve"> Claro, se não somos livres, mas sim determinados, </w:t>
      </w:r>
      <w:r w:rsidR="00E84365">
        <w:rPr>
          <w:rFonts w:ascii="Times New Roman" w:hAnsi="Times New Roman" w:cs="Times New Roman"/>
        </w:rPr>
        <w:t>a noção de mérito perde qualquer sentido.</w:t>
      </w:r>
      <w:r w:rsidR="00244B7E">
        <w:rPr>
          <w:rFonts w:ascii="Times New Roman" w:hAnsi="Times New Roman" w:cs="Times New Roman"/>
        </w:rPr>
        <w:t xml:space="preserve"> </w:t>
      </w:r>
      <w:r w:rsidR="007110B6">
        <w:rPr>
          <w:rFonts w:ascii="Times New Roman" w:hAnsi="Times New Roman" w:cs="Times New Roman"/>
        </w:rPr>
        <w:t xml:space="preserve">Qual seria o sentido de premiar seres determinados? </w:t>
      </w:r>
      <w:r w:rsidR="00AF524E">
        <w:rPr>
          <w:rFonts w:ascii="Times New Roman" w:hAnsi="Times New Roman" w:cs="Times New Roman"/>
        </w:rPr>
        <w:t>Só há mérito onde há liberdade</w:t>
      </w:r>
      <w:r w:rsidR="00DF6BC9">
        <w:rPr>
          <w:rFonts w:ascii="Times New Roman" w:hAnsi="Times New Roman" w:cs="Times New Roman"/>
        </w:rPr>
        <w:t>.</w:t>
      </w:r>
      <w:r w:rsidR="00AF524E">
        <w:rPr>
          <w:rFonts w:ascii="Times New Roman" w:hAnsi="Times New Roman" w:cs="Times New Roman"/>
        </w:rPr>
        <w:t xml:space="preserve"> </w:t>
      </w:r>
      <w:r w:rsidR="00AF524E">
        <w:rPr>
          <w:rFonts w:ascii="Times New Roman" w:hAnsi="Times New Roman" w:cs="Times New Roman"/>
        </w:rPr>
        <w:lastRenderedPageBreak/>
        <w:t xml:space="preserve">Quando </w:t>
      </w:r>
      <w:r w:rsidR="003D1CCE">
        <w:rPr>
          <w:rFonts w:ascii="Times New Roman" w:hAnsi="Times New Roman" w:cs="Times New Roman"/>
        </w:rPr>
        <w:t xml:space="preserve">o supercomputador </w:t>
      </w:r>
      <w:proofErr w:type="spellStart"/>
      <w:r w:rsidR="003D1CCE" w:rsidRPr="003D1CCE">
        <w:rPr>
          <w:rFonts w:ascii="Times New Roman" w:hAnsi="Times New Roman" w:cs="Times New Roman"/>
          <w:i/>
        </w:rPr>
        <w:t>Deep</w:t>
      </w:r>
      <w:proofErr w:type="spellEnd"/>
      <w:r w:rsidR="003D1CCE" w:rsidRPr="003D1CCE">
        <w:rPr>
          <w:rFonts w:ascii="Times New Roman" w:hAnsi="Times New Roman" w:cs="Times New Roman"/>
          <w:i/>
        </w:rPr>
        <w:t xml:space="preserve"> Blue</w:t>
      </w:r>
      <w:r w:rsidR="003D1CCE">
        <w:rPr>
          <w:rFonts w:ascii="Times New Roman" w:hAnsi="Times New Roman" w:cs="Times New Roman"/>
        </w:rPr>
        <w:t xml:space="preserve"> venceu o</w:t>
      </w:r>
      <w:r w:rsidR="00340731">
        <w:rPr>
          <w:rFonts w:ascii="Times New Roman" w:hAnsi="Times New Roman" w:cs="Times New Roman"/>
        </w:rPr>
        <w:t xml:space="preserve"> notável</w:t>
      </w:r>
      <w:r w:rsidR="003D1CCE">
        <w:rPr>
          <w:rFonts w:ascii="Times New Roman" w:hAnsi="Times New Roman" w:cs="Times New Roman"/>
        </w:rPr>
        <w:t xml:space="preserve"> enxadrista russo</w:t>
      </w:r>
      <w:r w:rsidR="00340731">
        <w:rPr>
          <w:rFonts w:ascii="Times New Roman" w:hAnsi="Times New Roman" w:cs="Times New Roman"/>
        </w:rPr>
        <w:t xml:space="preserve"> </w:t>
      </w:r>
      <w:proofErr w:type="spellStart"/>
      <w:r w:rsidR="00340731">
        <w:rPr>
          <w:rFonts w:ascii="Times New Roman" w:hAnsi="Times New Roman" w:cs="Times New Roman"/>
        </w:rPr>
        <w:t>Garry</w:t>
      </w:r>
      <w:proofErr w:type="spellEnd"/>
      <w:r w:rsidR="00340731">
        <w:rPr>
          <w:rFonts w:ascii="Times New Roman" w:hAnsi="Times New Roman" w:cs="Times New Roman"/>
        </w:rPr>
        <w:t xml:space="preserve"> Kasparov, ninguém </w:t>
      </w:r>
      <w:r w:rsidR="00D97375">
        <w:rPr>
          <w:rFonts w:ascii="Times New Roman" w:hAnsi="Times New Roman" w:cs="Times New Roman"/>
        </w:rPr>
        <w:t>pensou</w:t>
      </w:r>
      <w:r w:rsidR="000866D0">
        <w:rPr>
          <w:rFonts w:ascii="Times New Roman" w:hAnsi="Times New Roman" w:cs="Times New Roman"/>
        </w:rPr>
        <w:t xml:space="preserve"> seriamente</w:t>
      </w:r>
      <w:r w:rsidR="00D97375">
        <w:rPr>
          <w:rFonts w:ascii="Times New Roman" w:hAnsi="Times New Roman" w:cs="Times New Roman"/>
        </w:rPr>
        <w:t xml:space="preserve"> em p</w:t>
      </w:r>
      <w:r w:rsidR="008C5533">
        <w:rPr>
          <w:rFonts w:ascii="Times New Roman" w:hAnsi="Times New Roman" w:cs="Times New Roman"/>
        </w:rPr>
        <w:t>remiar a máquina</w:t>
      </w:r>
      <w:r w:rsidR="00D97375">
        <w:rPr>
          <w:rFonts w:ascii="Times New Roman" w:hAnsi="Times New Roman" w:cs="Times New Roman"/>
        </w:rPr>
        <w:t xml:space="preserve"> com uma medalha. </w:t>
      </w:r>
      <w:r w:rsidR="000866D0">
        <w:rPr>
          <w:rFonts w:ascii="Times New Roman" w:hAnsi="Times New Roman" w:cs="Times New Roman"/>
        </w:rPr>
        <w:t xml:space="preserve">Evidentemente, </w:t>
      </w:r>
      <w:r w:rsidR="009C6363">
        <w:rPr>
          <w:rFonts w:ascii="Times New Roman" w:hAnsi="Times New Roman" w:cs="Times New Roman"/>
        </w:rPr>
        <w:t xml:space="preserve">somente os seus </w:t>
      </w:r>
      <w:r w:rsidR="00B9616F">
        <w:rPr>
          <w:rFonts w:ascii="Times New Roman" w:hAnsi="Times New Roman" w:cs="Times New Roman"/>
        </w:rPr>
        <w:t>programadores</w:t>
      </w:r>
      <w:r w:rsidR="009C6363">
        <w:rPr>
          <w:rFonts w:ascii="Times New Roman" w:hAnsi="Times New Roman" w:cs="Times New Roman"/>
        </w:rPr>
        <w:t xml:space="preserve"> colheram os louros daquel</w:t>
      </w:r>
      <w:r w:rsidR="001E6457">
        <w:rPr>
          <w:rFonts w:ascii="Times New Roman" w:hAnsi="Times New Roman" w:cs="Times New Roman"/>
        </w:rPr>
        <w:t>e</w:t>
      </w:r>
      <w:r w:rsidR="009C6363">
        <w:rPr>
          <w:rFonts w:ascii="Times New Roman" w:hAnsi="Times New Roman" w:cs="Times New Roman"/>
        </w:rPr>
        <w:t xml:space="preserve"> memorável </w:t>
      </w:r>
      <w:r w:rsidR="001E6457">
        <w:rPr>
          <w:rFonts w:ascii="Times New Roman" w:hAnsi="Times New Roman" w:cs="Times New Roman"/>
        </w:rPr>
        <w:t>triunfo</w:t>
      </w:r>
      <w:r w:rsidR="009C6363">
        <w:rPr>
          <w:rFonts w:ascii="Times New Roman" w:hAnsi="Times New Roman" w:cs="Times New Roman"/>
        </w:rPr>
        <w:t>.</w:t>
      </w:r>
      <w:r w:rsidR="003D1CCE">
        <w:rPr>
          <w:rFonts w:ascii="Times New Roman" w:hAnsi="Times New Roman" w:cs="Times New Roman"/>
        </w:rPr>
        <w:t xml:space="preserve"> </w:t>
      </w:r>
      <w:r w:rsidR="00E84365">
        <w:rPr>
          <w:rFonts w:ascii="Times New Roman" w:hAnsi="Times New Roman" w:cs="Times New Roman"/>
        </w:rPr>
        <w:t xml:space="preserve">  </w:t>
      </w:r>
      <w:r w:rsidR="005E49F0">
        <w:rPr>
          <w:rFonts w:ascii="Times New Roman" w:hAnsi="Times New Roman" w:cs="Times New Roman"/>
        </w:rPr>
        <w:t xml:space="preserve">  </w:t>
      </w:r>
      <w:r w:rsidR="00B2424B">
        <w:rPr>
          <w:rFonts w:ascii="Times New Roman" w:hAnsi="Times New Roman" w:cs="Times New Roman"/>
        </w:rPr>
        <w:t xml:space="preserve"> </w:t>
      </w:r>
      <w:r w:rsidR="00641144">
        <w:rPr>
          <w:rFonts w:ascii="Times New Roman" w:hAnsi="Times New Roman" w:cs="Times New Roman"/>
        </w:rPr>
        <w:t xml:space="preserve"> </w:t>
      </w:r>
      <w:r w:rsidR="00611679">
        <w:rPr>
          <w:rFonts w:ascii="Times New Roman" w:hAnsi="Times New Roman" w:cs="Times New Roman"/>
        </w:rPr>
        <w:t xml:space="preserve"> </w:t>
      </w:r>
      <w:r w:rsidR="008E6EF0">
        <w:rPr>
          <w:rFonts w:ascii="Times New Roman" w:hAnsi="Times New Roman" w:cs="Times New Roman"/>
        </w:rPr>
        <w:t xml:space="preserve"> </w:t>
      </w:r>
      <w:r>
        <w:rPr>
          <w:rFonts w:ascii="Times New Roman" w:hAnsi="Times New Roman" w:cs="Times New Roman"/>
        </w:rPr>
        <w:t xml:space="preserve">   </w:t>
      </w:r>
      <w:r w:rsidR="00AA0EE3">
        <w:rPr>
          <w:rFonts w:ascii="Times New Roman" w:hAnsi="Times New Roman" w:cs="Times New Roman"/>
        </w:rPr>
        <w:t xml:space="preserve">   </w:t>
      </w:r>
      <w:r w:rsidR="00BF23BE">
        <w:rPr>
          <w:rFonts w:ascii="Times New Roman" w:hAnsi="Times New Roman" w:cs="Times New Roman"/>
        </w:rPr>
        <w:t xml:space="preserve">  </w:t>
      </w:r>
      <w:r w:rsidR="003850AA">
        <w:rPr>
          <w:rFonts w:ascii="Times New Roman" w:hAnsi="Times New Roman" w:cs="Times New Roman"/>
        </w:rPr>
        <w:t xml:space="preserve"> </w:t>
      </w:r>
      <w:r w:rsidR="00516F95">
        <w:rPr>
          <w:rFonts w:ascii="Times New Roman" w:hAnsi="Times New Roman" w:cs="Times New Roman"/>
        </w:rPr>
        <w:t xml:space="preserve"> </w:t>
      </w:r>
    </w:p>
    <w:p w14:paraId="39AC04F2" w14:textId="1B19CB36" w:rsidR="0022784C" w:rsidRPr="004E37CA" w:rsidRDefault="00312275" w:rsidP="007E2890">
      <w:pPr>
        <w:spacing w:line="360" w:lineRule="auto"/>
        <w:ind w:firstLine="851"/>
        <w:jc w:val="both"/>
        <w:rPr>
          <w:rFonts w:ascii="Times New Roman" w:hAnsi="Times New Roman" w:cs="Times New Roman"/>
        </w:rPr>
      </w:pPr>
      <w:r>
        <w:rPr>
          <w:rFonts w:ascii="Times New Roman" w:hAnsi="Times New Roman" w:cs="Times New Roman"/>
        </w:rPr>
        <w:t>H</w:t>
      </w:r>
      <w:r w:rsidR="00BD3B18">
        <w:rPr>
          <w:rFonts w:ascii="Times New Roman" w:hAnsi="Times New Roman" w:cs="Times New Roman"/>
        </w:rPr>
        <w:t>oje</w:t>
      </w:r>
      <w:r w:rsidR="00F24027">
        <w:rPr>
          <w:rFonts w:ascii="Times New Roman" w:hAnsi="Times New Roman" w:cs="Times New Roman"/>
        </w:rPr>
        <w:t xml:space="preserve"> se</w:t>
      </w:r>
      <w:r w:rsidR="007F12B3">
        <w:rPr>
          <w:rFonts w:ascii="Times New Roman" w:hAnsi="Times New Roman" w:cs="Times New Roman"/>
        </w:rPr>
        <w:t xml:space="preserve"> </w:t>
      </w:r>
      <w:r w:rsidR="00C9680D">
        <w:rPr>
          <w:rFonts w:ascii="Times New Roman" w:hAnsi="Times New Roman" w:cs="Times New Roman"/>
        </w:rPr>
        <w:t>faz imprescindível um projeto de conciliação entre a ontologia científica e aquela apresentada pelo senso comum, busca</w:t>
      </w:r>
      <w:bookmarkStart w:id="6" w:name="_GoBack"/>
      <w:bookmarkEnd w:id="6"/>
      <w:r w:rsidR="00C9680D">
        <w:rPr>
          <w:rFonts w:ascii="Times New Roman" w:hAnsi="Times New Roman" w:cs="Times New Roman"/>
        </w:rPr>
        <w:t>ndo-se com is</w:t>
      </w:r>
      <w:r w:rsidR="000B7495">
        <w:rPr>
          <w:rFonts w:ascii="Times New Roman" w:hAnsi="Times New Roman" w:cs="Times New Roman"/>
        </w:rPr>
        <w:t>s</w:t>
      </w:r>
      <w:r w:rsidR="00C9680D">
        <w:rPr>
          <w:rFonts w:ascii="Times New Roman" w:hAnsi="Times New Roman" w:cs="Times New Roman"/>
        </w:rPr>
        <w:t xml:space="preserve">o um </w:t>
      </w:r>
      <w:r w:rsidR="0009280B">
        <w:rPr>
          <w:rFonts w:ascii="Times New Roman" w:hAnsi="Times New Roman" w:cs="Times New Roman"/>
        </w:rPr>
        <w:t>«</w:t>
      </w:r>
      <w:r w:rsidR="00C9680D" w:rsidRPr="00C7301D">
        <w:rPr>
          <w:rFonts w:ascii="Times New Roman" w:hAnsi="Times New Roman" w:cs="Times New Roman"/>
          <w:b/>
        </w:rPr>
        <w:t>equilíbrio reflexivo</w:t>
      </w:r>
      <w:r w:rsidR="0009280B">
        <w:rPr>
          <w:rFonts w:ascii="Times New Roman" w:hAnsi="Times New Roman" w:cs="Times New Roman"/>
          <w:b/>
        </w:rPr>
        <w:t>»</w:t>
      </w:r>
      <w:r w:rsidR="00C9680D">
        <w:rPr>
          <w:rFonts w:ascii="Times New Roman" w:hAnsi="Times New Roman" w:cs="Times New Roman"/>
        </w:rPr>
        <w:t xml:space="preserve"> entre ambas</w:t>
      </w:r>
      <w:r w:rsidR="006A5D48">
        <w:rPr>
          <w:rStyle w:val="Refdenotaderodap"/>
          <w:rFonts w:ascii="Times New Roman" w:hAnsi="Times New Roman" w:cs="Times New Roman"/>
        </w:rPr>
        <w:footnoteReference w:id="55"/>
      </w:r>
      <w:r w:rsidR="00C9680D">
        <w:rPr>
          <w:rFonts w:ascii="Times New Roman" w:hAnsi="Times New Roman" w:cs="Times New Roman"/>
        </w:rPr>
        <w:t>. Trata-se</w:t>
      </w:r>
      <w:r w:rsidR="007505FB">
        <w:rPr>
          <w:rFonts w:ascii="Times New Roman" w:hAnsi="Times New Roman" w:cs="Times New Roman"/>
        </w:rPr>
        <w:t xml:space="preserve"> </w:t>
      </w:r>
      <w:r w:rsidR="00C9680D">
        <w:rPr>
          <w:rFonts w:ascii="Times New Roman" w:hAnsi="Times New Roman" w:cs="Times New Roman"/>
        </w:rPr>
        <w:t>da necessidade de</w:t>
      </w:r>
      <w:r w:rsidR="007500B4">
        <w:rPr>
          <w:rFonts w:ascii="Times New Roman" w:hAnsi="Times New Roman" w:cs="Times New Roman"/>
        </w:rPr>
        <w:t xml:space="preserve"> adoção de um novo realismo pluralístico (um realismo do senso comum),</w:t>
      </w:r>
      <w:r w:rsidR="00C9680D">
        <w:rPr>
          <w:rFonts w:ascii="Times New Roman" w:hAnsi="Times New Roman" w:cs="Times New Roman"/>
        </w:rPr>
        <w:t xml:space="preserve"> que se situe numa posição intermediária entre </w:t>
      </w:r>
      <w:r w:rsidR="007500B4">
        <w:rPr>
          <w:rFonts w:ascii="Times New Roman" w:hAnsi="Times New Roman" w:cs="Times New Roman"/>
        </w:rPr>
        <w:t>a visão científica do mundo e a sua imagem manifesta, concedendo a ambas a mesma autoridade</w:t>
      </w:r>
      <w:r w:rsidR="002C087E">
        <w:rPr>
          <w:rStyle w:val="Refdenotaderodap"/>
          <w:rFonts w:ascii="Times New Roman" w:hAnsi="Times New Roman" w:cs="Times New Roman"/>
        </w:rPr>
        <w:footnoteReference w:id="56"/>
      </w:r>
      <w:r w:rsidR="007500B4">
        <w:rPr>
          <w:rFonts w:ascii="Times New Roman" w:hAnsi="Times New Roman" w:cs="Times New Roman"/>
        </w:rPr>
        <w:t>.</w:t>
      </w:r>
      <w:r w:rsidR="007505FB">
        <w:rPr>
          <w:rFonts w:ascii="Times New Roman" w:hAnsi="Times New Roman" w:cs="Times New Roman"/>
        </w:rPr>
        <w:t xml:space="preserve"> Note-se bem:</w:t>
      </w:r>
      <w:r w:rsidR="007500B4">
        <w:rPr>
          <w:rFonts w:ascii="Times New Roman" w:hAnsi="Times New Roman" w:cs="Times New Roman"/>
        </w:rPr>
        <w:t xml:space="preserve"> </w:t>
      </w:r>
      <w:r w:rsidR="002C2165">
        <w:rPr>
          <w:rFonts w:ascii="Times New Roman" w:hAnsi="Times New Roman" w:cs="Times New Roman"/>
        </w:rPr>
        <w:t xml:space="preserve">não se trata aqui de uma tentativa de utilizar a Filosofia para criar um mundo alternativo àquele da </w:t>
      </w:r>
      <w:r w:rsidR="002F10DB">
        <w:rPr>
          <w:rFonts w:ascii="Times New Roman" w:hAnsi="Times New Roman" w:cs="Times New Roman"/>
        </w:rPr>
        <w:t>C</w:t>
      </w:r>
      <w:r w:rsidR="002C2165">
        <w:rPr>
          <w:rFonts w:ascii="Times New Roman" w:hAnsi="Times New Roman" w:cs="Times New Roman"/>
        </w:rPr>
        <w:t>iência. De forma alguma</w:t>
      </w:r>
      <w:r w:rsidR="002F10DB">
        <w:rPr>
          <w:rFonts w:ascii="Times New Roman" w:hAnsi="Times New Roman" w:cs="Times New Roman"/>
        </w:rPr>
        <w:t>.</w:t>
      </w:r>
      <w:r w:rsidR="00220D2E">
        <w:rPr>
          <w:rFonts w:ascii="Times New Roman" w:hAnsi="Times New Roman" w:cs="Times New Roman"/>
        </w:rPr>
        <w:t xml:space="preserve"> </w:t>
      </w:r>
      <w:r w:rsidR="002F10DB">
        <w:rPr>
          <w:rFonts w:ascii="Times New Roman" w:hAnsi="Times New Roman" w:cs="Times New Roman"/>
        </w:rPr>
        <w:t>O</w:t>
      </w:r>
      <w:r w:rsidR="00337521">
        <w:rPr>
          <w:rFonts w:ascii="Times New Roman" w:hAnsi="Times New Roman" w:cs="Times New Roman"/>
        </w:rPr>
        <w:t xml:space="preserve"> objet</w:t>
      </w:r>
      <w:r w:rsidR="0086573B">
        <w:rPr>
          <w:rFonts w:ascii="Times New Roman" w:hAnsi="Times New Roman" w:cs="Times New Roman"/>
        </w:rPr>
        <w:t>ivo</w:t>
      </w:r>
      <w:r w:rsidR="00337521">
        <w:rPr>
          <w:rFonts w:ascii="Times New Roman" w:hAnsi="Times New Roman" w:cs="Times New Roman"/>
        </w:rPr>
        <w:t xml:space="preserve"> de tal projeto é</w:t>
      </w:r>
      <w:r w:rsidR="00220D2E">
        <w:rPr>
          <w:rFonts w:ascii="Times New Roman" w:hAnsi="Times New Roman" w:cs="Times New Roman"/>
        </w:rPr>
        <w:t xml:space="preserve"> compatibilizar </w:t>
      </w:r>
      <w:r w:rsidR="000D06F4">
        <w:rPr>
          <w:rFonts w:ascii="Times New Roman" w:hAnsi="Times New Roman" w:cs="Times New Roman"/>
        </w:rPr>
        <w:t>aquilo que os cientistas pensam a respeito da realidade e a experiência que dela fazemos</w:t>
      </w:r>
      <w:r w:rsidR="00E92289">
        <w:rPr>
          <w:rStyle w:val="Refdenotaderodap"/>
          <w:rFonts w:ascii="Times New Roman" w:hAnsi="Times New Roman" w:cs="Times New Roman"/>
        </w:rPr>
        <w:footnoteReference w:id="57"/>
      </w:r>
      <w:r w:rsidR="000D06F4">
        <w:rPr>
          <w:rFonts w:ascii="Times New Roman" w:hAnsi="Times New Roman" w:cs="Times New Roman"/>
        </w:rPr>
        <w:t>.</w:t>
      </w:r>
      <w:r w:rsidR="00DF7AC1">
        <w:rPr>
          <w:rFonts w:ascii="Times New Roman" w:hAnsi="Times New Roman" w:cs="Times New Roman"/>
        </w:rPr>
        <w:t xml:space="preserve"> E é evidente que </w:t>
      </w:r>
      <w:r w:rsidR="006D6A4E">
        <w:rPr>
          <w:rFonts w:ascii="Times New Roman" w:hAnsi="Times New Roman" w:cs="Times New Roman"/>
        </w:rPr>
        <w:t>o Direito</w:t>
      </w:r>
      <w:r w:rsidR="00DF7AC1">
        <w:rPr>
          <w:rFonts w:ascii="Times New Roman" w:hAnsi="Times New Roman" w:cs="Times New Roman"/>
        </w:rPr>
        <w:t xml:space="preserve"> </w:t>
      </w:r>
      <w:r w:rsidR="006D6A4E">
        <w:rPr>
          <w:rFonts w:ascii="Times New Roman" w:hAnsi="Times New Roman" w:cs="Times New Roman"/>
        </w:rPr>
        <w:t>P</w:t>
      </w:r>
      <w:r w:rsidR="00DF7AC1">
        <w:rPr>
          <w:rFonts w:ascii="Times New Roman" w:hAnsi="Times New Roman" w:cs="Times New Roman"/>
        </w:rPr>
        <w:t xml:space="preserve">enal deve se </w:t>
      </w:r>
      <w:r w:rsidR="00C7301D">
        <w:rPr>
          <w:rFonts w:ascii="Times New Roman" w:hAnsi="Times New Roman" w:cs="Times New Roman"/>
        </w:rPr>
        <w:t>inserir</w:t>
      </w:r>
      <w:r w:rsidR="00DF7AC1">
        <w:rPr>
          <w:rFonts w:ascii="Times New Roman" w:hAnsi="Times New Roman" w:cs="Times New Roman"/>
        </w:rPr>
        <w:t xml:space="preserve"> n</w:t>
      </w:r>
      <w:r w:rsidR="002F10DB">
        <w:rPr>
          <w:rFonts w:ascii="Times New Roman" w:hAnsi="Times New Roman" w:cs="Times New Roman"/>
        </w:rPr>
        <w:t>esse contexto</w:t>
      </w:r>
      <w:r w:rsidR="00DF7AC1">
        <w:rPr>
          <w:rFonts w:ascii="Times New Roman" w:hAnsi="Times New Roman" w:cs="Times New Roman"/>
        </w:rPr>
        <w:t>.</w:t>
      </w:r>
      <w:r w:rsidR="00115A32">
        <w:rPr>
          <w:rFonts w:ascii="Times New Roman" w:hAnsi="Times New Roman" w:cs="Times New Roman"/>
        </w:rPr>
        <w:t xml:space="preserve"> </w:t>
      </w:r>
      <w:r w:rsidR="00F73889">
        <w:rPr>
          <w:rFonts w:ascii="Times New Roman" w:hAnsi="Times New Roman" w:cs="Times New Roman"/>
        </w:rPr>
        <w:t xml:space="preserve">Na linha desse </w:t>
      </w:r>
      <w:r w:rsidR="0009280B">
        <w:rPr>
          <w:rFonts w:ascii="Times New Roman" w:hAnsi="Times New Roman" w:cs="Times New Roman"/>
        </w:rPr>
        <w:t>«</w:t>
      </w:r>
      <w:r w:rsidR="00F73889" w:rsidRPr="00F73889">
        <w:rPr>
          <w:rFonts w:ascii="Times New Roman" w:hAnsi="Times New Roman" w:cs="Times New Roman"/>
          <w:b/>
        </w:rPr>
        <w:t>equilíbrio reflexivo</w:t>
      </w:r>
      <w:r w:rsidR="0009280B">
        <w:rPr>
          <w:rFonts w:ascii="Times New Roman" w:hAnsi="Times New Roman" w:cs="Times New Roman"/>
          <w:b/>
        </w:rPr>
        <w:t>»</w:t>
      </w:r>
      <w:r w:rsidR="00B8094B">
        <w:rPr>
          <w:rStyle w:val="Refdenotaderodap"/>
          <w:rFonts w:ascii="Times New Roman" w:hAnsi="Times New Roman" w:cs="Times New Roman"/>
          <w:b/>
        </w:rPr>
        <w:footnoteReference w:id="58"/>
      </w:r>
      <w:r w:rsidR="00F73889">
        <w:rPr>
          <w:rFonts w:ascii="Times New Roman" w:hAnsi="Times New Roman" w:cs="Times New Roman"/>
        </w:rPr>
        <w:t xml:space="preserve">, embora se sustente a existência do livre-arbítrio humano, </w:t>
      </w:r>
      <w:r w:rsidR="000B7495">
        <w:rPr>
          <w:rFonts w:ascii="Times New Roman" w:hAnsi="Times New Roman" w:cs="Times New Roman"/>
        </w:rPr>
        <w:t xml:space="preserve">seria razoável </w:t>
      </w:r>
      <w:r w:rsidR="00D80B40">
        <w:rPr>
          <w:rFonts w:ascii="Times New Roman" w:hAnsi="Times New Roman" w:cs="Times New Roman"/>
        </w:rPr>
        <w:t>admitir</w:t>
      </w:r>
      <w:r w:rsidR="00F73889">
        <w:rPr>
          <w:rFonts w:ascii="Times New Roman" w:hAnsi="Times New Roman" w:cs="Times New Roman"/>
        </w:rPr>
        <w:t xml:space="preserve"> que</w:t>
      </w:r>
      <w:r w:rsidR="00DB5A4B">
        <w:rPr>
          <w:rFonts w:ascii="Times New Roman" w:hAnsi="Times New Roman" w:cs="Times New Roman"/>
        </w:rPr>
        <w:t xml:space="preserve"> certas</w:t>
      </w:r>
      <w:r w:rsidR="00F73889">
        <w:rPr>
          <w:rFonts w:ascii="Times New Roman" w:hAnsi="Times New Roman" w:cs="Times New Roman"/>
        </w:rPr>
        <w:t xml:space="preserve"> pesquisas neurocientíficas </w:t>
      </w:r>
      <w:r w:rsidR="00D80B40">
        <w:rPr>
          <w:rFonts w:ascii="Times New Roman" w:hAnsi="Times New Roman" w:cs="Times New Roman"/>
        </w:rPr>
        <w:t>po</w:t>
      </w:r>
      <w:r w:rsidR="00DB5A4B">
        <w:rPr>
          <w:rFonts w:ascii="Times New Roman" w:hAnsi="Times New Roman" w:cs="Times New Roman"/>
        </w:rPr>
        <w:t>ssam implicar uma</w:t>
      </w:r>
      <w:r w:rsidR="00F73889">
        <w:rPr>
          <w:rFonts w:ascii="Times New Roman" w:hAnsi="Times New Roman" w:cs="Times New Roman"/>
        </w:rPr>
        <w:t xml:space="preserve"> ampliação das hipóteses de inimputabilidade. </w:t>
      </w:r>
      <w:r w:rsidR="00D82E5D">
        <w:rPr>
          <w:rFonts w:ascii="Times New Roman" w:hAnsi="Times New Roman" w:cs="Times New Roman"/>
        </w:rPr>
        <w:t>De qualquer sorte,</w:t>
      </w:r>
      <w:r w:rsidR="00F73889">
        <w:rPr>
          <w:rFonts w:ascii="Times New Roman" w:hAnsi="Times New Roman" w:cs="Times New Roman"/>
        </w:rPr>
        <w:t xml:space="preserve"> insista-se: a regra continua sendo a liberdade.</w:t>
      </w:r>
    </w:p>
    <w:sectPr w:rsidR="0022784C" w:rsidRPr="004E37C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F30BE" w14:textId="77777777" w:rsidR="00423C84" w:rsidRDefault="00423C84" w:rsidP="00187018">
      <w:pPr>
        <w:spacing w:after="0" w:line="240" w:lineRule="auto"/>
      </w:pPr>
      <w:r>
        <w:separator/>
      </w:r>
    </w:p>
  </w:endnote>
  <w:endnote w:type="continuationSeparator" w:id="0">
    <w:p w14:paraId="003E925E" w14:textId="77777777" w:rsidR="00423C84" w:rsidRDefault="00423C84" w:rsidP="0018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01320"/>
      <w:docPartObj>
        <w:docPartGallery w:val="Page Numbers (Bottom of Page)"/>
        <w:docPartUnique/>
      </w:docPartObj>
    </w:sdtPr>
    <w:sdtEndPr/>
    <w:sdtContent>
      <w:p w14:paraId="67491B49" w14:textId="77777777" w:rsidR="00BD6C26" w:rsidRDefault="00BD6C26">
        <w:pPr>
          <w:pStyle w:val="Rodap"/>
          <w:jc w:val="right"/>
        </w:pPr>
        <w:r>
          <w:fldChar w:fldCharType="begin"/>
        </w:r>
        <w:r>
          <w:instrText>PAGE   \* MERGEFORMAT</w:instrText>
        </w:r>
        <w:r>
          <w:fldChar w:fldCharType="separate"/>
        </w:r>
        <w:r w:rsidR="007E2890">
          <w:rPr>
            <w:noProof/>
          </w:rPr>
          <w:t>12</w:t>
        </w:r>
        <w:r>
          <w:fldChar w:fldCharType="end"/>
        </w:r>
      </w:p>
    </w:sdtContent>
  </w:sdt>
  <w:p w14:paraId="7AA8BD52" w14:textId="77777777" w:rsidR="00BD6C26" w:rsidRDefault="00BD6C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8622" w14:textId="77777777" w:rsidR="00423C84" w:rsidRDefault="00423C84" w:rsidP="00187018">
      <w:pPr>
        <w:spacing w:after="0" w:line="240" w:lineRule="auto"/>
      </w:pPr>
      <w:r>
        <w:separator/>
      </w:r>
    </w:p>
  </w:footnote>
  <w:footnote w:type="continuationSeparator" w:id="0">
    <w:p w14:paraId="7D93D77E" w14:textId="77777777" w:rsidR="00423C84" w:rsidRDefault="00423C84" w:rsidP="00187018">
      <w:pPr>
        <w:spacing w:after="0" w:line="240" w:lineRule="auto"/>
      </w:pPr>
      <w:r>
        <w:continuationSeparator/>
      </w:r>
    </w:p>
  </w:footnote>
  <w:footnote w:id="1">
    <w:p w14:paraId="59383B77" w14:textId="77777777" w:rsidR="00187018" w:rsidRPr="001D3F9F" w:rsidRDefault="00187018" w:rsidP="00187018">
      <w:pPr>
        <w:pStyle w:val="Textodenotaderodap"/>
        <w:jc w:val="both"/>
        <w:rPr>
          <w:rFonts w:ascii="Times New Roman" w:hAnsi="Times New Roman" w:cs="Times New Roman"/>
          <w:lang w:val="en-US"/>
        </w:rPr>
      </w:pPr>
      <w:r w:rsidRPr="00187018">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Libet</w:t>
      </w:r>
      <w:proofErr w:type="spellEnd"/>
      <w:r w:rsidRPr="001D3F9F">
        <w:rPr>
          <w:rFonts w:ascii="Times New Roman" w:hAnsi="Times New Roman" w:cs="Times New Roman"/>
          <w:lang w:val="en-US"/>
        </w:rPr>
        <w:t xml:space="preserve">/Gleason/Wright Jr./Pearl, </w:t>
      </w:r>
      <w:proofErr w:type="spellStart"/>
      <w:r w:rsidRPr="001D3F9F">
        <w:rPr>
          <w:rFonts w:ascii="Times New Roman" w:hAnsi="Times New Roman" w:cs="Times New Roman"/>
          <w:lang w:val="en-US"/>
        </w:rPr>
        <w:t>Libet</w:t>
      </w:r>
      <w:proofErr w:type="spellEnd"/>
      <w:r w:rsidRPr="001D3F9F">
        <w:rPr>
          <w:rFonts w:ascii="Times New Roman" w:hAnsi="Times New Roman" w:cs="Times New Roman"/>
          <w:lang w:val="en-US"/>
        </w:rPr>
        <w:t xml:space="preserve">/Gleason/Wright Jr./Pearl, </w:t>
      </w:r>
      <w:r w:rsidRPr="001D3F9F">
        <w:rPr>
          <w:rFonts w:ascii="Times New Roman" w:hAnsi="Times New Roman" w:cs="Times New Roman"/>
          <w:i/>
          <w:lang w:val="en-US"/>
        </w:rPr>
        <w:t>Time of conscious intention to act in relation to onset of cerebral activity (readiness-potential): the unconscious initiation of a freely voluntary act (1983)</w:t>
      </w:r>
      <w:r w:rsidRPr="001D3F9F">
        <w:rPr>
          <w:rFonts w:ascii="Times New Roman" w:hAnsi="Times New Roman" w:cs="Times New Roman"/>
          <w:lang w:val="en-US"/>
        </w:rPr>
        <w:t xml:space="preserve"> in </w:t>
      </w:r>
      <w:r w:rsidRPr="001D3F9F">
        <w:rPr>
          <w:rFonts w:ascii="Times New Roman" w:hAnsi="Times New Roman" w:cs="Times New Roman"/>
          <w:i/>
          <w:lang w:val="en-US"/>
        </w:rPr>
        <w:t xml:space="preserve">Neurophysiology of consciousness. Selected papers and new essays by Benjamin </w:t>
      </w:r>
      <w:proofErr w:type="spellStart"/>
      <w:r w:rsidRPr="001D3F9F">
        <w:rPr>
          <w:rFonts w:ascii="Times New Roman" w:hAnsi="Times New Roman" w:cs="Times New Roman"/>
          <w:i/>
          <w:lang w:val="en-US"/>
        </w:rPr>
        <w:t>Libet</w:t>
      </w:r>
      <w:proofErr w:type="spellEnd"/>
      <w:r w:rsidRPr="001D3F9F">
        <w:rPr>
          <w:rFonts w:ascii="Times New Roman" w:hAnsi="Times New Roman" w:cs="Times New Roman"/>
          <w:lang w:val="en-US"/>
        </w:rPr>
        <w:t xml:space="preserve">, Boston/Basel/Berlin, 1993, pp. 249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 </w:t>
      </w:r>
      <w:proofErr w:type="spellStart"/>
      <w:r w:rsidRPr="001D3F9F">
        <w:rPr>
          <w:rFonts w:ascii="Times New Roman" w:hAnsi="Times New Roman" w:cs="Times New Roman"/>
          <w:lang w:val="en-US"/>
        </w:rPr>
        <w:t>Libet</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Unconscious cerebral initiative and the role of conscious will in voluntary action (1985)</w:t>
      </w:r>
      <w:r w:rsidRPr="001D3F9F">
        <w:rPr>
          <w:rFonts w:ascii="Times New Roman" w:hAnsi="Times New Roman" w:cs="Times New Roman"/>
          <w:lang w:val="en-US"/>
        </w:rPr>
        <w:t xml:space="preserve"> in </w:t>
      </w:r>
      <w:r w:rsidRPr="001D3F9F">
        <w:rPr>
          <w:rFonts w:ascii="Times New Roman" w:hAnsi="Times New Roman" w:cs="Times New Roman"/>
          <w:i/>
          <w:lang w:val="en-US"/>
        </w:rPr>
        <w:t>Neurophysiology of consciousness</w:t>
      </w:r>
      <w:r w:rsidRPr="001D3F9F">
        <w:rPr>
          <w:rFonts w:ascii="Times New Roman" w:hAnsi="Times New Roman" w:cs="Times New Roman"/>
          <w:lang w:val="en-US"/>
        </w:rPr>
        <w:t xml:space="preserve">, pp. 269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 xml:space="preserve">Are the mental experiences of will and self-control significant for the performance of a voluntary act? Response to </w:t>
      </w:r>
      <w:proofErr w:type="spellStart"/>
      <w:r w:rsidRPr="001D3F9F">
        <w:rPr>
          <w:rFonts w:ascii="Times New Roman" w:hAnsi="Times New Roman" w:cs="Times New Roman"/>
          <w:i/>
          <w:lang w:val="en-US"/>
        </w:rPr>
        <w:t>comentaries</w:t>
      </w:r>
      <w:proofErr w:type="spellEnd"/>
      <w:r w:rsidRPr="001D3F9F">
        <w:rPr>
          <w:rFonts w:ascii="Times New Roman" w:hAnsi="Times New Roman" w:cs="Times New Roman"/>
          <w:i/>
          <w:lang w:val="en-US"/>
        </w:rPr>
        <w:t xml:space="preserve"> by L. </w:t>
      </w:r>
      <w:proofErr w:type="spellStart"/>
      <w:r w:rsidRPr="001D3F9F">
        <w:rPr>
          <w:rFonts w:ascii="Times New Roman" w:hAnsi="Times New Roman" w:cs="Times New Roman"/>
          <w:i/>
          <w:lang w:val="en-US"/>
        </w:rPr>
        <w:t>Deecke</w:t>
      </w:r>
      <w:proofErr w:type="spellEnd"/>
      <w:r w:rsidRPr="001D3F9F">
        <w:rPr>
          <w:rFonts w:ascii="Times New Roman" w:hAnsi="Times New Roman" w:cs="Times New Roman"/>
          <w:i/>
          <w:lang w:val="en-US"/>
        </w:rPr>
        <w:t xml:space="preserve"> and by R. E. Hoffman and R. E. Kravitz (1987)</w:t>
      </w:r>
      <w:r w:rsidRPr="001D3F9F">
        <w:rPr>
          <w:rFonts w:ascii="Times New Roman" w:hAnsi="Times New Roman" w:cs="Times New Roman"/>
          <w:lang w:val="en-US"/>
        </w:rPr>
        <w:t xml:space="preserve"> in </w:t>
      </w:r>
      <w:r w:rsidRPr="001D3F9F">
        <w:rPr>
          <w:rFonts w:ascii="Times New Roman" w:hAnsi="Times New Roman" w:cs="Times New Roman"/>
          <w:i/>
          <w:lang w:val="en-US"/>
        </w:rPr>
        <w:t>Neurophysiology of consciousness</w:t>
      </w:r>
      <w:r w:rsidRPr="001D3F9F">
        <w:rPr>
          <w:rFonts w:ascii="Times New Roman" w:hAnsi="Times New Roman" w:cs="Times New Roman"/>
          <w:lang w:val="en-US"/>
        </w:rPr>
        <w:t xml:space="preserve">, pp. 307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i/>
          <w:lang w:val="en-US"/>
        </w:rPr>
        <w:t>, Do we have free will?</w:t>
      </w:r>
      <w:r w:rsidRPr="001D3F9F">
        <w:rPr>
          <w:rFonts w:ascii="Times New Roman" w:hAnsi="Times New Roman" w:cs="Times New Roman"/>
          <w:lang w:val="en-US"/>
        </w:rPr>
        <w:t xml:space="preserve"> in </w:t>
      </w:r>
      <w:r w:rsidRPr="001D3F9F">
        <w:rPr>
          <w:rFonts w:ascii="Times New Roman" w:hAnsi="Times New Roman" w:cs="Times New Roman"/>
          <w:i/>
          <w:lang w:val="en-US"/>
        </w:rPr>
        <w:t>JCS</w:t>
      </w:r>
      <w:r w:rsidRPr="001D3F9F">
        <w:rPr>
          <w:rFonts w:ascii="Times New Roman" w:hAnsi="Times New Roman" w:cs="Times New Roman"/>
          <w:lang w:val="en-US"/>
        </w:rPr>
        <w:t xml:space="preserve"> 6, n˚ 8-9, 1999, pp. 47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Mind Time: the temporal factor in consciousness</w:t>
      </w:r>
      <w:r w:rsidRPr="001D3F9F">
        <w:rPr>
          <w:rFonts w:ascii="Times New Roman" w:hAnsi="Times New Roman" w:cs="Times New Roman"/>
          <w:lang w:val="en-US"/>
        </w:rPr>
        <w:t xml:space="preserve">, Cambridge/London, 2004, em especial, pp. 33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pp. 123 </w:t>
      </w:r>
      <w:r w:rsidR="007E09A6" w:rsidRPr="001D3F9F">
        <w:rPr>
          <w:rFonts w:ascii="Times New Roman" w:hAnsi="Times New Roman" w:cs="Times New Roman"/>
          <w:lang w:val="en-US"/>
        </w:rPr>
        <w:t>e</w:t>
      </w:r>
      <w:r w:rsidRPr="001D3F9F">
        <w:rPr>
          <w:rFonts w:ascii="Times New Roman" w:hAnsi="Times New Roman" w:cs="Times New Roman"/>
          <w:lang w:val="en-US"/>
        </w:rPr>
        <w:t xml:space="preserve"> ss.</w:t>
      </w:r>
    </w:p>
  </w:footnote>
  <w:footnote w:id="2">
    <w:p w14:paraId="5D4E2BB4" w14:textId="77777777" w:rsidR="007E09A6" w:rsidRPr="001D3F9F" w:rsidRDefault="007E09A6" w:rsidP="008F53C6">
      <w:pPr>
        <w:pStyle w:val="Textodenotaderodap"/>
        <w:jc w:val="both"/>
        <w:rPr>
          <w:rFonts w:ascii="Times New Roman" w:hAnsi="Times New Roman" w:cs="Times New Roman"/>
          <w:lang w:val="en-US"/>
        </w:rPr>
      </w:pPr>
      <w:r w:rsidRPr="007E09A6">
        <w:rPr>
          <w:rStyle w:val="Refdenotaderodap"/>
          <w:rFonts w:ascii="Times New Roman" w:hAnsi="Times New Roman" w:cs="Times New Roman"/>
        </w:rPr>
        <w:footnoteRef/>
      </w:r>
      <w:r w:rsidRPr="001D3F9F">
        <w:rPr>
          <w:rFonts w:ascii="Times New Roman" w:hAnsi="Times New Roman" w:cs="Times New Roman"/>
          <w:lang w:val="en-US"/>
        </w:rPr>
        <w:t xml:space="preserve"> Prinz, </w:t>
      </w:r>
      <w:r w:rsidRPr="001D3F9F">
        <w:rPr>
          <w:rFonts w:ascii="Times New Roman" w:hAnsi="Times New Roman" w:cs="Times New Roman"/>
          <w:i/>
          <w:lang w:val="en-US"/>
        </w:rPr>
        <w:t>How do we know about our own actions?</w:t>
      </w:r>
      <w:r w:rsidRPr="001D3F9F">
        <w:rPr>
          <w:rFonts w:ascii="Times New Roman" w:hAnsi="Times New Roman" w:cs="Times New Roman"/>
          <w:lang w:val="en-US"/>
        </w:rPr>
        <w:t xml:space="preserve"> in </w:t>
      </w:r>
      <w:r w:rsidRPr="001D3F9F">
        <w:rPr>
          <w:rFonts w:ascii="Times New Roman" w:hAnsi="Times New Roman" w:cs="Times New Roman"/>
          <w:i/>
          <w:lang w:val="en-US"/>
        </w:rPr>
        <w:t>Voluntary action</w:t>
      </w:r>
      <w:r w:rsidRPr="001D3F9F">
        <w:rPr>
          <w:rFonts w:ascii="Times New Roman" w:hAnsi="Times New Roman" w:cs="Times New Roman"/>
          <w:lang w:val="en-US"/>
        </w:rPr>
        <w:t>, em especial, p. 26 e p. 30.</w:t>
      </w:r>
    </w:p>
  </w:footnote>
  <w:footnote w:id="3">
    <w:p w14:paraId="1AEF92AD" w14:textId="77777777" w:rsidR="009B1ABA" w:rsidRPr="001D3F9F" w:rsidRDefault="009B1ABA" w:rsidP="008F53C6">
      <w:pPr>
        <w:pStyle w:val="Textodenotaderodap"/>
        <w:jc w:val="both"/>
        <w:rPr>
          <w:rFonts w:ascii="Times New Roman" w:hAnsi="Times New Roman" w:cs="Times New Roman"/>
          <w:lang w:val="en-US"/>
        </w:rPr>
      </w:pPr>
      <w:r w:rsidRPr="009B1ABA">
        <w:rPr>
          <w:rStyle w:val="Refdenotaderodap"/>
          <w:rFonts w:ascii="Times New Roman" w:hAnsi="Times New Roman" w:cs="Times New Roman"/>
        </w:rPr>
        <w:footnoteRef/>
      </w:r>
      <w:r w:rsidRPr="001D3F9F">
        <w:rPr>
          <w:rFonts w:ascii="Times New Roman" w:hAnsi="Times New Roman" w:cs="Times New Roman"/>
          <w:lang w:val="en-US"/>
        </w:rPr>
        <w:t xml:space="preserve"> Prinz, </w:t>
      </w:r>
      <w:r w:rsidRPr="001D3F9F">
        <w:rPr>
          <w:rFonts w:ascii="Times New Roman" w:hAnsi="Times New Roman" w:cs="Times New Roman"/>
          <w:i/>
          <w:lang w:val="en-US"/>
        </w:rPr>
        <w:t xml:space="preserve">Die </w:t>
      </w:r>
      <w:proofErr w:type="spellStart"/>
      <w:r w:rsidRPr="001D3F9F">
        <w:rPr>
          <w:rFonts w:ascii="Times New Roman" w:hAnsi="Times New Roman" w:cs="Times New Roman"/>
          <w:i/>
          <w:lang w:val="en-US"/>
        </w:rPr>
        <w:t>Reaktion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als</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Willenshandlung</w:t>
      </w:r>
      <w:proofErr w:type="spellEnd"/>
      <w:r w:rsidRPr="001D3F9F">
        <w:rPr>
          <w:rFonts w:ascii="Times New Roman" w:hAnsi="Times New Roman" w:cs="Times New Roman"/>
          <w:lang w:val="en-US"/>
        </w:rPr>
        <w:t xml:space="preserve"> in </w:t>
      </w:r>
      <w:proofErr w:type="spellStart"/>
      <w:r w:rsidRPr="001D3F9F">
        <w:rPr>
          <w:rFonts w:ascii="Times New Roman" w:hAnsi="Times New Roman" w:cs="Times New Roman"/>
          <w:i/>
          <w:lang w:val="en-US"/>
        </w:rPr>
        <w:t>PsyRund</w:t>
      </w:r>
      <w:proofErr w:type="spellEnd"/>
      <w:r w:rsidRPr="001D3F9F">
        <w:rPr>
          <w:rFonts w:ascii="Times New Roman" w:hAnsi="Times New Roman" w:cs="Times New Roman"/>
          <w:lang w:val="en-US"/>
        </w:rPr>
        <w:t xml:space="preserve"> 49, 1998, p. 14.</w:t>
      </w:r>
    </w:p>
  </w:footnote>
  <w:footnote w:id="4">
    <w:p w14:paraId="73DABB1B" w14:textId="77777777" w:rsidR="002E5170" w:rsidRPr="008F53C6" w:rsidRDefault="002E5170" w:rsidP="008F53C6">
      <w:pPr>
        <w:pStyle w:val="Textodenotaderodap"/>
        <w:jc w:val="both"/>
        <w:rPr>
          <w:rFonts w:ascii="Times New Roman" w:hAnsi="Times New Roman" w:cs="Times New Roman"/>
        </w:rPr>
      </w:pPr>
      <w:r w:rsidRPr="002E5170">
        <w:rPr>
          <w:rStyle w:val="Refdenotaderodap"/>
          <w:rFonts w:ascii="Times New Roman" w:hAnsi="Times New Roman" w:cs="Times New Roman"/>
        </w:rPr>
        <w:footnoteRef/>
      </w:r>
      <w:r w:rsidRPr="001D3F9F">
        <w:rPr>
          <w:rFonts w:ascii="Times New Roman" w:hAnsi="Times New Roman" w:cs="Times New Roman"/>
          <w:lang w:val="en-US"/>
        </w:rPr>
        <w:t xml:space="preserve"> Prinz, </w:t>
      </w:r>
      <w:proofErr w:type="spellStart"/>
      <w:r w:rsidRPr="001D3F9F">
        <w:rPr>
          <w:rFonts w:ascii="Times New Roman" w:hAnsi="Times New Roman" w:cs="Times New Roman"/>
          <w:i/>
          <w:lang w:val="en-US"/>
        </w:rPr>
        <w:t>Freiheit</w:t>
      </w:r>
      <w:proofErr w:type="spellEnd"/>
      <w:r w:rsidRPr="001D3F9F">
        <w:rPr>
          <w:rFonts w:ascii="Times New Roman" w:hAnsi="Times New Roman" w:cs="Times New Roman"/>
          <w:i/>
          <w:lang w:val="en-US"/>
        </w:rPr>
        <w:t xml:space="preserve"> oder </w:t>
      </w:r>
      <w:proofErr w:type="spellStart"/>
      <w:r w:rsidRPr="001D3F9F">
        <w:rPr>
          <w:rFonts w:ascii="Times New Roman" w:hAnsi="Times New Roman" w:cs="Times New Roman"/>
          <w:i/>
          <w:lang w:val="en-US"/>
        </w:rPr>
        <w:t>Wissenschaft</w:t>
      </w:r>
      <w:proofErr w:type="spellEnd"/>
      <w:r w:rsidRPr="001D3F9F">
        <w:rPr>
          <w:rFonts w:ascii="Times New Roman" w:hAnsi="Times New Roman" w:cs="Times New Roman"/>
          <w:i/>
          <w:lang w:val="en-US"/>
        </w:rPr>
        <w:t>?</w:t>
      </w:r>
      <w:r w:rsidRPr="001D3F9F">
        <w:rPr>
          <w:rFonts w:ascii="Times New Roman" w:hAnsi="Times New Roman" w:cs="Times New Roman"/>
          <w:lang w:val="en-US"/>
        </w:rPr>
        <w:t xml:space="preserve"> in von Cranach/</w:t>
      </w:r>
      <w:proofErr w:type="spellStart"/>
      <w:r w:rsidRPr="001D3F9F">
        <w:rPr>
          <w:rFonts w:ascii="Times New Roman" w:hAnsi="Times New Roman" w:cs="Times New Roman"/>
          <w:lang w:val="en-US"/>
        </w:rPr>
        <w:t>Foppa</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Freiheit</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Entscheidens</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Handelns</w:t>
      </w:r>
      <w:proofErr w:type="spellEnd"/>
      <w:r w:rsidRPr="001D3F9F">
        <w:rPr>
          <w:rFonts w:ascii="Times New Roman" w:hAnsi="Times New Roman" w:cs="Times New Roman"/>
          <w:i/>
          <w:lang w:val="en-US"/>
        </w:rPr>
        <w:t xml:space="preserve">: Ein Problem der </w:t>
      </w:r>
      <w:proofErr w:type="spellStart"/>
      <w:r w:rsidRPr="001D3F9F">
        <w:rPr>
          <w:rFonts w:ascii="Times New Roman" w:hAnsi="Times New Roman" w:cs="Times New Roman"/>
          <w:i/>
          <w:lang w:val="en-US"/>
        </w:rPr>
        <w:t>nomologischen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Psychologie</w:t>
      </w:r>
      <w:proofErr w:type="spellEnd"/>
      <w:r w:rsidRPr="001D3F9F">
        <w:rPr>
          <w:rFonts w:ascii="Times New Roman" w:hAnsi="Times New Roman" w:cs="Times New Roman"/>
          <w:lang w:val="en-US"/>
        </w:rPr>
        <w:t xml:space="preserve">, Heidelberg, 1996, p. 87;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 xml:space="preserve">Der Mensch </w:t>
      </w:r>
      <w:proofErr w:type="spellStart"/>
      <w:r w:rsidRPr="001D3F9F">
        <w:rPr>
          <w:rFonts w:ascii="Times New Roman" w:hAnsi="Times New Roman" w:cs="Times New Roman"/>
          <w:i/>
          <w:lang w:val="en-US"/>
        </w:rPr>
        <w:t>ist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nicht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frei</w:t>
      </w:r>
      <w:proofErr w:type="spellEnd"/>
      <w:r w:rsidRPr="001D3F9F">
        <w:rPr>
          <w:rFonts w:ascii="Times New Roman" w:hAnsi="Times New Roman" w:cs="Times New Roman"/>
          <w:i/>
          <w:lang w:val="en-US"/>
        </w:rPr>
        <w:t xml:space="preserve">. </w:t>
      </w:r>
      <w:proofErr w:type="spellStart"/>
      <w:r w:rsidRPr="008F53C6">
        <w:rPr>
          <w:rFonts w:ascii="Times New Roman" w:hAnsi="Times New Roman" w:cs="Times New Roman"/>
          <w:i/>
        </w:rPr>
        <w:t>Ein</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Gespräch</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en</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Hirnforschung</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und</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Willensfreiheit</w:t>
      </w:r>
      <w:proofErr w:type="spellEnd"/>
      <w:r w:rsidRPr="008F53C6">
        <w:rPr>
          <w:rFonts w:ascii="Times New Roman" w:hAnsi="Times New Roman" w:cs="Times New Roman"/>
        </w:rPr>
        <w:t>, p. 22.</w:t>
      </w:r>
    </w:p>
  </w:footnote>
  <w:footnote w:id="5">
    <w:p w14:paraId="2948E6DB" w14:textId="77777777" w:rsidR="008F53C6" w:rsidRPr="001D3F9F" w:rsidRDefault="008F53C6" w:rsidP="008F53C6">
      <w:pPr>
        <w:pStyle w:val="Textodenotaderodap"/>
        <w:jc w:val="both"/>
        <w:rPr>
          <w:rFonts w:ascii="Times New Roman" w:hAnsi="Times New Roman" w:cs="Times New Roman"/>
          <w:lang w:val="en-US"/>
        </w:rPr>
      </w:pPr>
      <w:r w:rsidRPr="008F53C6">
        <w:rPr>
          <w:rStyle w:val="Refdenotaderodap"/>
          <w:rFonts w:ascii="Times New Roman" w:hAnsi="Times New Roman" w:cs="Times New Roman"/>
        </w:rPr>
        <w:footnoteRef/>
      </w:r>
      <w:r w:rsidRPr="008F53C6">
        <w:rPr>
          <w:rFonts w:ascii="Times New Roman" w:hAnsi="Times New Roman" w:cs="Times New Roman"/>
        </w:rPr>
        <w:t xml:space="preserve"> </w:t>
      </w:r>
      <w:proofErr w:type="spellStart"/>
      <w:r w:rsidRPr="008F53C6">
        <w:rPr>
          <w:rFonts w:ascii="Times New Roman" w:hAnsi="Times New Roman" w:cs="Times New Roman"/>
        </w:rPr>
        <w:t>Prinz</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i/>
        </w:rPr>
        <w:t>Willensfreiheit</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als</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soziale</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Institution</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en</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Neue</w:t>
      </w:r>
      <w:proofErr w:type="spellEnd"/>
      <w:r w:rsidRPr="008F53C6">
        <w:rPr>
          <w:rFonts w:ascii="Times New Roman" w:hAnsi="Times New Roman" w:cs="Times New Roman"/>
          <w:i/>
        </w:rPr>
        <w:t xml:space="preserve"> </w:t>
      </w:r>
      <w:proofErr w:type="spellStart"/>
      <w:r w:rsidRPr="008F53C6">
        <w:rPr>
          <w:rFonts w:ascii="Times New Roman" w:hAnsi="Times New Roman" w:cs="Times New Roman"/>
          <w:i/>
        </w:rPr>
        <w:t>Hirnforschung</w:t>
      </w:r>
      <w:proofErr w:type="spellEnd"/>
      <w:r w:rsidRPr="008F53C6">
        <w:rPr>
          <w:rFonts w:ascii="Times New Roman" w:hAnsi="Times New Roman" w:cs="Times New Roman"/>
          <w:i/>
        </w:rPr>
        <w:t xml:space="preserve"> — </w:t>
      </w:r>
      <w:proofErr w:type="spellStart"/>
      <w:r w:rsidRPr="008F53C6">
        <w:rPr>
          <w:rFonts w:ascii="Times New Roman" w:hAnsi="Times New Roman" w:cs="Times New Roman"/>
          <w:i/>
        </w:rPr>
        <w:t>Neues</w:t>
      </w:r>
      <w:proofErr w:type="spellEnd"/>
      <w:r w:rsidRPr="008F53C6">
        <w:rPr>
          <w:rFonts w:ascii="Times New Roman" w:hAnsi="Times New Roman" w:cs="Times New Roman"/>
          <w:i/>
        </w:rPr>
        <w:t xml:space="preserve"> Strafrecht?,</w:t>
      </w:r>
      <w:r w:rsidRPr="008F53C6">
        <w:rPr>
          <w:rFonts w:ascii="Times New Roman" w:hAnsi="Times New Roman" w:cs="Times New Roman"/>
        </w:rPr>
        <w:t xml:space="preserve"> p. 51: «</w:t>
      </w:r>
      <w:proofErr w:type="spellStart"/>
      <w:r w:rsidRPr="008F53C6">
        <w:rPr>
          <w:rFonts w:ascii="Times New Roman" w:hAnsi="Times New Roman" w:cs="Times New Roman"/>
        </w:rPr>
        <w:t>Wenn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man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nämlich</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als</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Psychologe</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wie</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ich</w:t>
      </w:r>
      <w:proofErr w:type="spellEnd"/>
      <w:r w:rsidRPr="008F53C6">
        <w:rPr>
          <w:rFonts w:ascii="Times New Roman" w:hAnsi="Times New Roman" w:cs="Times New Roman"/>
        </w:rPr>
        <w:t xml:space="preserve"> es bin, </w:t>
      </w:r>
      <w:proofErr w:type="spellStart"/>
      <w:r w:rsidRPr="008F53C6">
        <w:rPr>
          <w:rFonts w:ascii="Times New Roman" w:hAnsi="Times New Roman" w:cs="Times New Roman"/>
        </w:rPr>
        <w:t>über</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den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freien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Willen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reden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soll</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dann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ist</w:t>
      </w:r>
      <w:proofErr w:type="spellEnd"/>
      <w:r w:rsidRPr="008F53C6">
        <w:rPr>
          <w:rFonts w:ascii="Times New Roman" w:hAnsi="Times New Roman" w:cs="Times New Roman"/>
        </w:rPr>
        <w:t xml:space="preserve"> das </w:t>
      </w:r>
      <w:proofErr w:type="spellStart"/>
      <w:r w:rsidRPr="008F53C6">
        <w:rPr>
          <w:rFonts w:ascii="Times New Roman" w:hAnsi="Times New Roman" w:cs="Times New Roman"/>
        </w:rPr>
        <w:t>ähnlich</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wie</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wenn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man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als</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Zoologe</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über</w:t>
      </w:r>
      <w:proofErr w:type="spellEnd"/>
      <w:r w:rsidRPr="008F53C6">
        <w:rPr>
          <w:rFonts w:ascii="Times New Roman" w:hAnsi="Times New Roman" w:cs="Times New Roman"/>
        </w:rPr>
        <w:t xml:space="preserve"> das </w:t>
      </w:r>
      <w:proofErr w:type="spellStart"/>
      <w:r w:rsidRPr="008F53C6">
        <w:rPr>
          <w:rFonts w:ascii="Times New Roman" w:hAnsi="Times New Roman" w:cs="Times New Roman"/>
        </w:rPr>
        <w:t>Einhorn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zu</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reden</w:t>
      </w:r>
      <w:proofErr w:type="spellEnd"/>
      <w:r w:rsidRPr="008F53C6">
        <w:rPr>
          <w:rFonts w:ascii="Times New Roman" w:hAnsi="Times New Roman" w:cs="Times New Roman"/>
        </w:rPr>
        <w:t xml:space="preserve"> </w:t>
      </w:r>
      <w:proofErr w:type="spellStart"/>
      <w:r w:rsidRPr="008F53C6">
        <w:rPr>
          <w:rFonts w:ascii="Times New Roman" w:hAnsi="Times New Roman" w:cs="Times New Roman"/>
        </w:rPr>
        <w:t>hätte</w:t>
      </w:r>
      <w:proofErr w:type="spellEnd"/>
      <w:r w:rsidRPr="008F53C6">
        <w:rPr>
          <w:rFonts w:ascii="Times New Roman" w:hAnsi="Times New Roman" w:cs="Times New Roman"/>
        </w:rPr>
        <w:t xml:space="preserve">. </w:t>
      </w:r>
      <w:r w:rsidRPr="001D3F9F">
        <w:rPr>
          <w:rFonts w:ascii="Times New Roman" w:hAnsi="Times New Roman" w:cs="Times New Roman"/>
          <w:lang w:val="en-US"/>
        </w:rPr>
        <w:t xml:space="preserve">Man </w:t>
      </w:r>
      <w:proofErr w:type="spellStart"/>
      <w:r w:rsidRPr="001D3F9F">
        <w:rPr>
          <w:rFonts w:ascii="Times New Roman" w:hAnsi="Times New Roman" w:cs="Times New Roman"/>
          <w:lang w:val="en-US"/>
        </w:rPr>
        <w:t>spricht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dabei</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über</w:t>
      </w:r>
      <w:proofErr w:type="spellEnd"/>
      <w:r w:rsidRPr="001D3F9F">
        <w:rPr>
          <w:rFonts w:ascii="Times New Roman" w:hAnsi="Times New Roman" w:cs="Times New Roman"/>
          <w:lang w:val="en-US"/>
        </w:rPr>
        <w:t xml:space="preserve"> Dinge, die es von </w:t>
      </w:r>
      <w:proofErr w:type="spellStart"/>
      <w:r w:rsidRPr="001D3F9F">
        <w:rPr>
          <w:rFonts w:ascii="Times New Roman" w:hAnsi="Times New Roman" w:cs="Times New Roman"/>
          <w:lang w:val="en-US"/>
        </w:rPr>
        <w:t>Natur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aus</w:t>
      </w:r>
      <w:proofErr w:type="spellEnd"/>
      <w:r w:rsidRPr="001D3F9F">
        <w:rPr>
          <w:rFonts w:ascii="Times New Roman" w:hAnsi="Times New Roman" w:cs="Times New Roman"/>
          <w:lang w:val="en-US"/>
        </w:rPr>
        <w:t xml:space="preserve"> gar </w:t>
      </w:r>
      <w:proofErr w:type="spellStart"/>
      <w:r w:rsidRPr="001D3F9F">
        <w:rPr>
          <w:rFonts w:ascii="Times New Roman" w:hAnsi="Times New Roman" w:cs="Times New Roman"/>
          <w:lang w:val="en-US"/>
        </w:rPr>
        <w:t>nicht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gibt</w:t>
      </w:r>
      <w:proofErr w:type="spellEnd"/>
      <w:r w:rsidRPr="001D3F9F">
        <w:rPr>
          <w:rFonts w:ascii="Times New Roman" w:hAnsi="Times New Roman" w:cs="Times New Roman"/>
          <w:lang w:val="en-US"/>
        </w:rPr>
        <w:t xml:space="preserve">. Daher </w:t>
      </w:r>
      <w:proofErr w:type="spellStart"/>
      <w:r w:rsidRPr="001D3F9F">
        <w:rPr>
          <w:rFonts w:ascii="Times New Roman" w:hAnsi="Times New Roman" w:cs="Times New Roman"/>
          <w:lang w:val="en-US"/>
        </w:rPr>
        <w:t>gehört</w:t>
      </w:r>
      <w:proofErr w:type="spellEnd"/>
      <w:r w:rsidRPr="001D3F9F">
        <w:rPr>
          <w:rFonts w:ascii="Times New Roman" w:hAnsi="Times New Roman" w:cs="Times New Roman"/>
          <w:lang w:val="en-US"/>
        </w:rPr>
        <w:t xml:space="preserve"> das Einhorn </w:t>
      </w:r>
      <w:proofErr w:type="spellStart"/>
      <w:r w:rsidRPr="001D3F9F">
        <w:rPr>
          <w:rFonts w:ascii="Times New Roman" w:hAnsi="Times New Roman" w:cs="Times New Roman"/>
          <w:lang w:val="en-US"/>
        </w:rPr>
        <w:t>auch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nicht</w:t>
      </w:r>
      <w:proofErr w:type="spellEnd"/>
      <w:r w:rsidRPr="001D3F9F">
        <w:rPr>
          <w:rFonts w:ascii="Times New Roman" w:hAnsi="Times New Roman" w:cs="Times New Roman"/>
          <w:lang w:val="en-US"/>
        </w:rPr>
        <w:t xml:space="preserve"> in die </w:t>
      </w:r>
      <w:proofErr w:type="spellStart"/>
      <w:r w:rsidRPr="001D3F9F">
        <w:rPr>
          <w:rFonts w:ascii="Times New Roman" w:hAnsi="Times New Roman" w:cs="Times New Roman"/>
          <w:lang w:val="en-US"/>
        </w:rPr>
        <w:t>Zuständigkeit</w:t>
      </w:r>
      <w:proofErr w:type="spellEnd"/>
      <w:r w:rsidRPr="001D3F9F">
        <w:rPr>
          <w:rFonts w:ascii="Times New Roman" w:hAnsi="Times New Roman" w:cs="Times New Roman"/>
          <w:lang w:val="en-US"/>
        </w:rPr>
        <w:t xml:space="preserve"> der </w:t>
      </w:r>
      <w:proofErr w:type="spellStart"/>
      <w:r w:rsidRPr="001D3F9F">
        <w:rPr>
          <w:rFonts w:ascii="Times New Roman" w:hAnsi="Times New Roman" w:cs="Times New Roman"/>
          <w:lang w:val="en-US"/>
        </w:rPr>
        <w:t>Naturwissenschaften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sondern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allenfalls</w:t>
      </w:r>
      <w:proofErr w:type="spellEnd"/>
      <w:r w:rsidRPr="001D3F9F">
        <w:rPr>
          <w:rFonts w:ascii="Times New Roman" w:hAnsi="Times New Roman" w:cs="Times New Roman"/>
          <w:lang w:val="en-US"/>
        </w:rPr>
        <w:t xml:space="preserve"> der </w:t>
      </w:r>
      <w:proofErr w:type="spellStart"/>
      <w:r w:rsidRPr="001D3F9F">
        <w:rPr>
          <w:rFonts w:ascii="Times New Roman" w:hAnsi="Times New Roman" w:cs="Times New Roman"/>
          <w:lang w:val="en-US"/>
        </w:rPr>
        <w:t>Kulturwissenschaften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Denn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wenn</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auch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keine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Naturgeschichte</w:t>
      </w:r>
      <w:proofErr w:type="spellEnd"/>
      <w:r w:rsidRPr="001D3F9F">
        <w:rPr>
          <w:rFonts w:ascii="Times New Roman" w:hAnsi="Times New Roman" w:cs="Times New Roman"/>
          <w:lang w:val="en-US"/>
        </w:rPr>
        <w:t xml:space="preserve"> hat, so </w:t>
      </w:r>
      <w:proofErr w:type="spellStart"/>
      <w:r w:rsidRPr="001D3F9F">
        <w:rPr>
          <w:rFonts w:ascii="Times New Roman" w:hAnsi="Times New Roman" w:cs="Times New Roman"/>
          <w:lang w:val="en-US"/>
        </w:rPr>
        <w:t>hat</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doch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eine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Kulturgeschichte</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hier</w:t>
      </w:r>
      <w:proofErr w:type="spellEnd"/>
      <w:r w:rsidRPr="001D3F9F">
        <w:rPr>
          <w:rFonts w:ascii="Times New Roman" w:hAnsi="Times New Roman" w:cs="Times New Roman"/>
          <w:lang w:val="en-US"/>
        </w:rPr>
        <w:t xml:space="preserve"> — in der Kultur — </w:t>
      </w:r>
      <w:proofErr w:type="spellStart"/>
      <w:r w:rsidRPr="001D3F9F">
        <w:rPr>
          <w:rFonts w:ascii="Times New Roman" w:hAnsi="Times New Roman" w:cs="Times New Roman"/>
          <w:lang w:val="en-US"/>
        </w:rPr>
        <w:t>existiert</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dann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praktisch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doch</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kulturgeschichtliche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Forschung</w:t>
      </w:r>
      <w:proofErr w:type="spellEnd"/>
      <w:r w:rsidRPr="001D3F9F">
        <w:rPr>
          <w:rFonts w:ascii="Times New Roman" w:hAnsi="Times New Roman" w:cs="Times New Roman"/>
          <w:lang w:val="en-US"/>
        </w:rPr>
        <w:t xml:space="preserve"> hat </w:t>
      </w:r>
      <w:proofErr w:type="spellStart"/>
      <w:r w:rsidRPr="001D3F9F">
        <w:rPr>
          <w:rFonts w:ascii="Times New Roman" w:hAnsi="Times New Roman" w:cs="Times New Roman"/>
          <w:lang w:val="en-US"/>
        </w:rPr>
        <w:t>einiges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darüber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sagen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wie</w:t>
      </w:r>
      <w:proofErr w:type="spellEnd"/>
      <w:r w:rsidRPr="001D3F9F">
        <w:rPr>
          <w:rFonts w:ascii="Times New Roman" w:hAnsi="Times New Roman" w:cs="Times New Roman"/>
          <w:lang w:val="en-US"/>
        </w:rPr>
        <w:t xml:space="preserve"> das Einhorn in die Welt </w:t>
      </w:r>
      <w:proofErr w:type="spellStart"/>
      <w:r w:rsidRPr="001D3F9F">
        <w:rPr>
          <w:rFonts w:ascii="Times New Roman" w:hAnsi="Times New Roman" w:cs="Times New Roman"/>
          <w:lang w:val="en-US"/>
        </w:rPr>
        <w:t>kam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wie</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kommt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dass</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sich</w:t>
      </w:r>
      <w:proofErr w:type="spellEnd"/>
      <w:r w:rsidRPr="001D3F9F">
        <w:rPr>
          <w:rFonts w:ascii="Times New Roman" w:hAnsi="Times New Roman" w:cs="Times New Roman"/>
          <w:lang w:val="en-US"/>
        </w:rPr>
        <w:t xml:space="preserve"> so </w:t>
      </w:r>
      <w:proofErr w:type="spellStart"/>
      <w:r w:rsidRPr="001D3F9F">
        <w:rPr>
          <w:rFonts w:ascii="Times New Roman" w:hAnsi="Times New Roman" w:cs="Times New Roman"/>
          <w:lang w:val="en-US"/>
        </w:rPr>
        <w:t>hartnäckig</w:t>
      </w:r>
      <w:proofErr w:type="spellEnd"/>
      <w:r w:rsidRPr="001D3F9F">
        <w:rPr>
          <w:rFonts w:ascii="Times New Roman" w:hAnsi="Times New Roman" w:cs="Times New Roman"/>
          <w:lang w:val="en-US"/>
        </w:rPr>
        <w:t xml:space="preserve"> am Leben </w:t>
      </w:r>
      <w:proofErr w:type="spellStart"/>
      <w:r w:rsidRPr="001D3F9F">
        <w:rPr>
          <w:rFonts w:ascii="Times New Roman" w:hAnsi="Times New Roman" w:cs="Times New Roman"/>
          <w:lang w:val="en-US"/>
        </w:rPr>
        <w:t>hält</w:t>
      </w:r>
      <w:proofErr w:type="spellEnd"/>
      <w:r w:rsidRPr="001D3F9F">
        <w:rPr>
          <w:rFonts w:ascii="Times New Roman" w:hAnsi="Times New Roman" w:cs="Times New Roman"/>
          <w:lang w:val="en-US"/>
        </w:rPr>
        <w:t xml:space="preserve">, und was die </w:t>
      </w:r>
      <w:proofErr w:type="spellStart"/>
      <w:r w:rsidRPr="001D3F9F">
        <w:rPr>
          <w:rFonts w:ascii="Times New Roman" w:hAnsi="Times New Roman" w:cs="Times New Roman"/>
          <w:lang w:val="en-US"/>
        </w:rPr>
        <w:t>Leute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davon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haben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dass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sie</w:t>
      </w:r>
      <w:proofErr w:type="spellEnd"/>
      <w:r w:rsidRPr="001D3F9F">
        <w:rPr>
          <w:rFonts w:ascii="Times New Roman" w:hAnsi="Times New Roman" w:cs="Times New Roman"/>
          <w:lang w:val="en-US"/>
        </w:rPr>
        <w:t xml:space="preserve"> an es </w:t>
      </w:r>
      <w:proofErr w:type="spellStart"/>
      <w:r w:rsidRPr="001D3F9F">
        <w:rPr>
          <w:rFonts w:ascii="Times New Roman" w:hAnsi="Times New Roman" w:cs="Times New Roman"/>
          <w:lang w:val="en-US"/>
        </w:rPr>
        <w:t>glauben</w:t>
      </w:r>
      <w:proofErr w:type="spellEnd"/>
      <w:r w:rsidRPr="001D3F9F">
        <w:rPr>
          <w:rFonts w:ascii="Times New Roman" w:hAnsi="Times New Roman" w:cs="Times New Roman"/>
          <w:lang w:val="en-US"/>
        </w:rPr>
        <w:t xml:space="preserve">. Das Einhorn will ich </w:t>
      </w:r>
      <w:proofErr w:type="spellStart"/>
      <w:r w:rsidRPr="001D3F9F">
        <w:rPr>
          <w:rFonts w:ascii="Times New Roman" w:hAnsi="Times New Roman" w:cs="Times New Roman"/>
          <w:lang w:val="en-US"/>
        </w:rPr>
        <w:t>mir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Folgenden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Beispiel</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nehmen</w:t>
      </w:r>
      <w:proofErr w:type="spellEnd"/>
      <w:r w:rsidRPr="001D3F9F">
        <w:rPr>
          <w:rFonts w:ascii="Times New Roman" w:hAnsi="Times New Roman" w:cs="Times New Roman"/>
          <w:lang w:val="en-US"/>
        </w:rPr>
        <w:t xml:space="preserve">. Ich </w:t>
      </w:r>
      <w:proofErr w:type="spellStart"/>
      <w:r w:rsidRPr="001D3F9F">
        <w:rPr>
          <w:rFonts w:ascii="Times New Roman" w:hAnsi="Times New Roman" w:cs="Times New Roman"/>
          <w:lang w:val="en-US"/>
        </w:rPr>
        <w:t>werde</w:t>
      </w:r>
      <w:proofErr w:type="spellEnd"/>
      <w:r w:rsidRPr="001D3F9F">
        <w:rPr>
          <w:rFonts w:ascii="Times New Roman" w:hAnsi="Times New Roman" w:cs="Times New Roman"/>
          <w:lang w:val="en-US"/>
        </w:rPr>
        <w:t xml:space="preserve"> also </w:t>
      </w:r>
      <w:proofErr w:type="spellStart"/>
      <w:r w:rsidRPr="001D3F9F">
        <w:rPr>
          <w:rFonts w:ascii="Times New Roman" w:hAnsi="Times New Roman" w:cs="Times New Roman"/>
          <w:lang w:val="en-US"/>
        </w:rPr>
        <w:t>nicht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über</w:t>
      </w:r>
      <w:proofErr w:type="spellEnd"/>
      <w:r w:rsidRPr="001D3F9F">
        <w:rPr>
          <w:rFonts w:ascii="Times New Roman" w:hAnsi="Times New Roman" w:cs="Times New Roman"/>
          <w:lang w:val="en-US"/>
        </w:rPr>
        <w:t xml:space="preserve"> die </w:t>
      </w:r>
      <w:proofErr w:type="spellStart"/>
      <w:r w:rsidRPr="001D3F9F">
        <w:rPr>
          <w:rFonts w:ascii="Times New Roman" w:hAnsi="Times New Roman" w:cs="Times New Roman"/>
          <w:lang w:val="en-US"/>
        </w:rPr>
        <w:t>Willensfreiheit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selbst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reden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sondern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vor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allem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über</w:t>
      </w:r>
      <w:proofErr w:type="spellEnd"/>
      <w:r w:rsidRPr="001D3F9F">
        <w:rPr>
          <w:rFonts w:ascii="Times New Roman" w:hAnsi="Times New Roman" w:cs="Times New Roman"/>
          <w:lang w:val="en-US"/>
        </w:rPr>
        <w:t xml:space="preserve"> die </w:t>
      </w:r>
      <w:proofErr w:type="spellStart"/>
      <w:r w:rsidRPr="001D3F9F">
        <w:rPr>
          <w:rFonts w:ascii="Times New Roman" w:hAnsi="Times New Roman" w:cs="Times New Roman"/>
          <w:lang w:val="en-US"/>
        </w:rPr>
        <w:t>Idee</w:t>
      </w:r>
      <w:proofErr w:type="spellEnd"/>
      <w:r w:rsidRPr="001D3F9F">
        <w:rPr>
          <w:rFonts w:ascii="Times New Roman" w:hAnsi="Times New Roman" w:cs="Times New Roman"/>
          <w:lang w:val="en-US"/>
        </w:rPr>
        <w:t xml:space="preserve"> der </w:t>
      </w:r>
      <w:proofErr w:type="spellStart"/>
      <w:r w:rsidRPr="001D3F9F">
        <w:rPr>
          <w:rFonts w:ascii="Times New Roman" w:hAnsi="Times New Roman" w:cs="Times New Roman"/>
          <w:lang w:val="en-US"/>
        </w:rPr>
        <w:t>Willensfreiheit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als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kollektive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Vorstellung</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Konstruktion</w:t>
      </w:r>
      <w:proofErr w:type="spellEnd"/>
      <w:r w:rsidRPr="001D3F9F">
        <w:rPr>
          <w:rFonts w:ascii="Times New Roman" w:hAnsi="Times New Roman" w:cs="Times New Roman"/>
          <w:lang w:val="en-US"/>
        </w:rPr>
        <w:t>».</w:t>
      </w:r>
    </w:p>
  </w:footnote>
  <w:footnote w:id="6">
    <w:p w14:paraId="6CCD36B3" w14:textId="77777777" w:rsidR="00076EB6" w:rsidRPr="001D3F9F" w:rsidRDefault="00076EB6">
      <w:pPr>
        <w:pStyle w:val="Textodenotaderodap"/>
        <w:rPr>
          <w:rFonts w:ascii="Times New Roman" w:hAnsi="Times New Roman" w:cs="Times New Roman"/>
          <w:lang w:val="en-US"/>
        </w:rPr>
      </w:pPr>
      <w:r w:rsidRPr="00076EB6">
        <w:rPr>
          <w:rStyle w:val="Refdenotaderodap"/>
          <w:rFonts w:ascii="Times New Roman" w:hAnsi="Times New Roman" w:cs="Times New Roman"/>
        </w:rPr>
        <w:footnoteRef/>
      </w:r>
      <w:r w:rsidRPr="001D3F9F">
        <w:rPr>
          <w:rFonts w:ascii="Times New Roman" w:hAnsi="Times New Roman" w:cs="Times New Roman"/>
          <w:lang w:val="en-US"/>
        </w:rPr>
        <w:t xml:space="preserve"> Prinz,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als</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soziale</w:t>
      </w:r>
      <w:proofErr w:type="spellEnd"/>
      <w:r w:rsidRPr="001D3F9F">
        <w:rPr>
          <w:rFonts w:ascii="Times New Roman" w:hAnsi="Times New Roman" w:cs="Times New Roman"/>
          <w:i/>
          <w:lang w:val="en-US"/>
        </w:rPr>
        <w:t xml:space="preserve"> Institution</w:t>
      </w:r>
      <w:r w:rsidRPr="001D3F9F">
        <w:rPr>
          <w:rFonts w:ascii="Times New Roman" w:hAnsi="Times New Roman" w:cs="Times New Roman"/>
          <w:lang w:val="en-US"/>
        </w:rPr>
        <w:t>, pp. 51 e ss.</w:t>
      </w:r>
    </w:p>
  </w:footnote>
  <w:footnote w:id="7">
    <w:p w14:paraId="17B85463" w14:textId="77777777" w:rsidR="00507FF1" w:rsidRPr="001D3F9F" w:rsidRDefault="00507FF1" w:rsidP="00507FF1">
      <w:pPr>
        <w:pStyle w:val="Textodenotaderodap"/>
        <w:jc w:val="both"/>
        <w:rPr>
          <w:rFonts w:ascii="Times New Roman" w:hAnsi="Times New Roman" w:cs="Times New Roman"/>
          <w:lang w:val="en-US"/>
        </w:rPr>
      </w:pPr>
      <w:r w:rsidRPr="00507FF1">
        <w:rPr>
          <w:rStyle w:val="Refdenotaderodap"/>
          <w:rFonts w:ascii="Times New Roman" w:hAnsi="Times New Roman" w:cs="Times New Roman"/>
        </w:rPr>
        <w:footnoteRef/>
      </w:r>
      <w:r w:rsidRPr="001D3F9F">
        <w:rPr>
          <w:rFonts w:ascii="Times New Roman" w:hAnsi="Times New Roman" w:cs="Times New Roman"/>
          <w:lang w:val="en-US"/>
        </w:rPr>
        <w:t xml:space="preserve"> Roth, </w:t>
      </w:r>
      <w:proofErr w:type="spellStart"/>
      <w:r w:rsidRPr="001D3F9F">
        <w:rPr>
          <w:rFonts w:ascii="Times New Roman" w:hAnsi="Times New Roman" w:cs="Times New Roman"/>
          <w:i/>
          <w:lang w:val="en-US"/>
        </w:rPr>
        <w:t>Worüber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dürfen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Hirnforscher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reden</w:t>
      </w:r>
      <w:proofErr w:type="spellEnd"/>
      <w:r w:rsidRPr="001D3F9F">
        <w:rPr>
          <w:rFonts w:ascii="Times New Roman" w:hAnsi="Times New Roman" w:cs="Times New Roman"/>
          <w:i/>
          <w:lang w:val="en-US"/>
        </w:rPr>
        <w:t xml:space="preserve"> — und in </w:t>
      </w:r>
      <w:proofErr w:type="spellStart"/>
      <w:r w:rsidRPr="001D3F9F">
        <w:rPr>
          <w:rFonts w:ascii="Times New Roman" w:hAnsi="Times New Roman" w:cs="Times New Roman"/>
          <w:i/>
          <w:lang w:val="en-US"/>
        </w:rPr>
        <w:t>welcher</w:t>
      </w:r>
      <w:proofErr w:type="spellEnd"/>
      <w:r w:rsidRPr="001D3F9F">
        <w:rPr>
          <w:rFonts w:ascii="Times New Roman" w:hAnsi="Times New Roman" w:cs="Times New Roman"/>
          <w:i/>
          <w:lang w:val="en-US"/>
        </w:rPr>
        <w:t xml:space="preserve"> Weise?</w:t>
      </w:r>
      <w:r w:rsidRPr="001D3F9F">
        <w:rPr>
          <w:rFonts w:ascii="Times New Roman" w:hAnsi="Times New Roman" w:cs="Times New Roman"/>
          <w:lang w:val="en-US"/>
        </w:rPr>
        <w:t xml:space="preserve"> in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em</w:t>
      </w:r>
      <w:proofErr w:type="spellEnd"/>
      <w:r w:rsidRPr="001D3F9F">
        <w:rPr>
          <w:rFonts w:ascii="Times New Roman" w:hAnsi="Times New Roman" w:cs="Times New Roman"/>
          <w:lang w:val="en-US"/>
        </w:rPr>
        <w:t xml:space="preserve"> especial, p. 73;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Fühlen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Denken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Handeln</w:t>
      </w:r>
      <w:proofErr w:type="spellEnd"/>
      <w:r w:rsidRPr="001D3F9F">
        <w:rPr>
          <w:rFonts w:ascii="Times New Roman" w:hAnsi="Times New Roman" w:cs="Times New Roman"/>
          <w:i/>
          <w:lang w:val="en-US"/>
        </w:rPr>
        <w:t xml:space="preserve">. Wie das </w:t>
      </w:r>
      <w:proofErr w:type="spellStart"/>
      <w:r w:rsidRPr="001D3F9F">
        <w:rPr>
          <w:rFonts w:ascii="Times New Roman" w:hAnsi="Times New Roman" w:cs="Times New Roman"/>
          <w:i/>
          <w:lang w:val="en-US"/>
        </w:rPr>
        <w:t>gehirn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unser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Verhalten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steuert</w:t>
      </w:r>
      <w:proofErr w:type="spellEnd"/>
      <w:r w:rsidRPr="001D3F9F">
        <w:rPr>
          <w:rFonts w:ascii="Times New Roman" w:hAnsi="Times New Roman" w:cs="Times New Roman"/>
          <w:lang w:val="en-US"/>
        </w:rPr>
        <w:t xml:space="preserve">, Frankfurt a. M., 2001, passim.;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Verantwortlichkeit</w:t>
      </w:r>
      <w:proofErr w:type="spellEnd"/>
      <w:r w:rsidR="00D14A5E" w:rsidRPr="001D3F9F">
        <w:rPr>
          <w:rFonts w:ascii="Times New Roman" w:hAnsi="Times New Roman" w:cs="Times New Roman"/>
          <w:i/>
          <w:lang w:val="en-US"/>
        </w:rPr>
        <w:t xml:space="preserve"> und </w:t>
      </w:r>
      <w:proofErr w:type="spellStart"/>
      <w:r w:rsidR="00D14A5E" w:rsidRPr="001D3F9F">
        <w:rPr>
          <w:rFonts w:ascii="Times New Roman" w:hAnsi="Times New Roman" w:cs="Times New Roman"/>
          <w:i/>
          <w:lang w:val="en-US"/>
        </w:rPr>
        <w:t>Verhaltensautonomie</w:t>
      </w:r>
      <w:proofErr w:type="spellEnd"/>
      <w:r w:rsidR="00D14A5E" w:rsidRPr="001D3F9F">
        <w:rPr>
          <w:rFonts w:ascii="Times New Roman" w:hAnsi="Times New Roman" w:cs="Times New Roman"/>
          <w:i/>
          <w:lang w:val="en-US"/>
        </w:rPr>
        <w:t xml:space="preserve"> des Menschen</w:t>
      </w:r>
      <w:r w:rsidR="00D14A5E" w:rsidRPr="001D3F9F">
        <w:rPr>
          <w:rFonts w:ascii="Times New Roman" w:hAnsi="Times New Roman" w:cs="Times New Roman"/>
          <w:lang w:val="en-US"/>
        </w:rPr>
        <w:t xml:space="preserve">, pp. 43 e ss.; o </w:t>
      </w:r>
      <w:proofErr w:type="spellStart"/>
      <w:r w:rsidR="00D14A5E" w:rsidRPr="001D3F9F">
        <w:rPr>
          <w:rFonts w:ascii="Times New Roman" w:hAnsi="Times New Roman" w:cs="Times New Roman"/>
          <w:lang w:val="en-US"/>
        </w:rPr>
        <w:t>mesmo</w:t>
      </w:r>
      <w:proofErr w:type="spellEnd"/>
      <w:r w:rsidR="00D14A5E" w:rsidRPr="001D3F9F">
        <w:rPr>
          <w:rFonts w:ascii="Times New Roman" w:hAnsi="Times New Roman" w:cs="Times New Roman"/>
          <w:lang w:val="en-US"/>
        </w:rPr>
        <w:t xml:space="preserve">, </w:t>
      </w:r>
      <w:r w:rsidR="00D14A5E" w:rsidRPr="001D3F9F">
        <w:rPr>
          <w:rFonts w:ascii="Times New Roman" w:hAnsi="Times New Roman" w:cs="Times New Roman"/>
          <w:i/>
          <w:lang w:val="en-US"/>
        </w:rPr>
        <w:t>The interaction of cortex and basal ganglia in the control of voluntary actions</w:t>
      </w:r>
      <w:r w:rsidR="00D14A5E" w:rsidRPr="001D3F9F">
        <w:rPr>
          <w:rFonts w:ascii="Times New Roman" w:hAnsi="Times New Roman" w:cs="Times New Roman"/>
          <w:lang w:val="en-US"/>
        </w:rPr>
        <w:t xml:space="preserve"> in </w:t>
      </w:r>
      <w:r w:rsidR="00D14A5E" w:rsidRPr="001D3F9F">
        <w:rPr>
          <w:rFonts w:ascii="Times New Roman" w:hAnsi="Times New Roman" w:cs="Times New Roman"/>
          <w:i/>
          <w:lang w:val="en-US"/>
        </w:rPr>
        <w:t>Voluntary action</w:t>
      </w:r>
      <w:r w:rsidR="00D14A5E" w:rsidRPr="001D3F9F">
        <w:rPr>
          <w:rFonts w:ascii="Times New Roman" w:hAnsi="Times New Roman" w:cs="Times New Roman"/>
          <w:lang w:val="en-US"/>
        </w:rPr>
        <w:t xml:space="preserve">, pp. 115 e ss.; o </w:t>
      </w:r>
      <w:proofErr w:type="spellStart"/>
      <w:r w:rsidR="00D14A5E" w:rsidRPr="001D3F9F">
        <w:rPr>
          <w:rFonts w:ascii="Times New Roman" w:hAnsi="Times New Roman" w:cs="Times New Roman"/>
          <w:lang w:val="en-US"/>
        </w:rPr>
        <w:t>mesmo</w:t>
      </w:r>
      <w:proofErr w:type="spellEnd"/>
      <w:r w:rsidR="00D14A5E" w:rsidRPr="001D3F9F">
        <w:rPr>
          <w:rFonts w:ascii="Times New Roman" w:hAnsi="Times New Roman" w:cs="Times New Roman"/>
          <w:lang w:val="en-US"/>
        </w:rPr>
        <w:t xml:space="preserve">, </w:t>
      </w:r>
      <w:r w:rsidR="00D14A5E" w:rsidRPr="001D3F9F">
        <w:rPr>
          <w:rFonts w:ascii="Times New Roman" w:hAnsi="Times New Roman" w:cs="Times New Roman"/>
          <w:i/>
          <w:lang w:val="en-US"/>
        </w:rPr>
        <w:t xml:space="preserve">La </w:t>
      </w:r>
      <w:proofErr w:type="spellStart"/>
      <w:r w:rsidR="00D14A5E" w:rsidRPr="001D3F9F">
        <w:rPr>
          <w:rFonts w:ascii="Times New Roman" w:hAnsi="Times New Roman" w:cs="Times New Roman"/>
          <w:i/>
          <w:lang w:val="en-US"/>
        </w:rPr>
        <w:t>relación</w:t>
      </w:r>
      <w:proofErr w:type="spellEnd"/>
      <w:r w:rsidR="00D14A5E" w:rsidRPr="001D3F9F">
        <w:rPr>
          <w:rFonts w:ascii="Times New Roman" w:hAnsi="Times New Roman" w:cs="Times New Roman"/>
          <w:i/>
          <w:lang w:val="en-US"/>
        </w:rPr>
        <w:t xml:space="preserve"> entre la </w:t>
      </w:r>
      <w:proofErr w:type="spellStart"/>
      <w:r w:rsidR="00D14A5E" w:rsidRPr="001D3F9F">
        <w:rPr>
          <w:rFonts w:ascii="Times New Roman" w:hAnsi="Times New Roman" w:cs="Times New Roman"/>
          <w:i/>
          <w:lang w:val="en-US"/>
        </w:rPr>
        <w:t>razón</w:t>
      </w:r>
      <w:proofErr w:type="spellEnd"/>
      <w:r w:rsidR="00D14A5E" w:rsidRPr="001D3F9F">
        <w:rPr>
          <w:rFonts w:ascii="Times New Roman" w:hAnsi="Times New Roman" w:cs="Times New Roman"/>
          <w:i/>
          <w:lang w:val="en-US"/>
        </w:rPr>
        <w:t xml:space="preserve"> y la </w:t>
      </w:r>
      <w:proofErr w:type="spellStart"/>
      <w:r w:rsidR="00D14A5E" w:rsidRPr="001D3F9F">
        <w:rPr>
          <w:rFonts w:ascii="Times New Roman" w:hAnsi="Times New Roman" w:cs="Times New Roman"/>
          <w:i/>
          <w:lang w:val="en-US"/>
        </w:rPr>
        <w:t>emoción</w:t>
      </w:r>
      <w:proofErr w:type="spellEnd"/>
      <w:r w:rsidR="00D14A5E" w:rsidRPr="001D3F9F">
        <w:rPr>
          <w:rFonts w:ascii="Times New Roman" w:hAnsi="Times New Roman" w:cs="Times New Roman"/>
          <w:i/>
          <w:lang w:val="en-US"/>
        </w:rPr>
        <w:t xml:space="preserve"> y </w:t>
      </w:r>
      <w:proofErr w:type="spellStart"/>
      <w:r w:rsidR="00D14A5E" w:rsidRPr="001D3F9F">
        <w:rPr>
          <w:rFonts w:ascii="Times New Roman" w:hAnsi="Times New Roman" w:cs="Times New Roman"/>
          <w:i/>
          <w:lang w:val="en-US"/>
        </w:rPr>
        <w:t>su</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impacto</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sobre</w:t>
      </w:r>
      <w:proofErr w:type="spellEnd"/>
      <w:r w:rsidR="00D14A5E" w:rsidRPr="001D3F9F">
        <w:rPr>
          <w:rFonts w:ascii="Times New Roman" w:hAnsi="Times New Roman" w:cs="Times New Roman"/>
          <w:i/>
          <w:lang w:val="en-US"/>
        </w:rPr>
        <w:t xml:space="preserve"> el </w:t>
      </w:r>
      <w:proofErr w:type="spellStart"/>
      <w:r w:rsidR="00D14A5E" w:rsidRPr="001D3F9F">
        <w:rPr>
          <w:rFonts w:ascii="Times New Roman" w:hAnsi="Times New Roman" w:cs="Times New Roman"/>
          <w:i/>
          <w:lang w:val="en-US"/>
        </w:rPr>
        <w:t>concepto</w:t>
      </w:r>
      <w:proofErr w:type="spellEnd"/>
      <w:r w:rsidR="00D14A5E" w:rsidRPr="001D3F9F">
        <w:rPr>
          <w:rFonts w:ascii="Times New Roman" w:hAnsi="Times New Roman" w:cs="Times New Roman"/>
          <w:i/>
          <w:lang w:val="en-US"/>
        </w:rPr>
        <w:t xml:space="preserve"> de libre </w:t>
      </w:r>
      <w:proofErr w:type="spellStart"/>
      <w:r w:rsidR="00D14A5E" w:rsidRPr="001D3F9F">
        <w:rPr>
          <w:rFonts w:ascii="Times New Roman" w:hAnsi="Times New Roman" w:cs="Times New Roman"/>
          <w:i/>
          <w:lang w:val="en-US"/>
        </w:rPr>
        <w:t>albedrío</w:t>
      </w:r>
      <w:proofErr w:type="spellEnd"/>
      <w:r w:rsidR="00D14A5E" w:rsidRPr="001D3F9F">
        <w:rPr>
          <w:rFonts w:ascii="Times New Roman" w:hAnsi="Times New Roman" w:cs="Times New Roman"/>
          <w:lang w:val="en-US"/>
        </w:rPr>
        <w:t xml:space="preserve"> in </w:t>
      </w:r>
      <w:proofErr w:type="spellStart"/>
      <w:r w:rsidR="00D14A5E" w:rsidRPr="001D3F9F">
        <w:rPr>
          <w:rFonts w:ascii="Times New Roman" w:hAnsi="Times New Roman" w:cs="Times New Roman"/>
          <w:lang w:val="en-US"/>
        </w:rPr>
        <w:t>Rubia</w:t>
      </w:r>
      <w:proofErr w:type="spellEnd"/>
      <w:r w:rsidR="00D14A5E" w:rsidRPr="001D3F9F">
        <w:rPr>
          <w:rFonts w:ascii="Times New Roman" w:hAnsi="Times New Roman" w:cs="Times New Roman"/>
          <w:lang w:val="en-US"/>
        </w:rPr>
        <w:t xml:space="preserve"> (</w:t>
      </w:r>
      <w:proofErr w:type="spellStart"/>
      <w:r w:rsidR="00D14A5E" w:rsidRPr="001D3F9F">
        <w:rPr>
          <w:rFonts w:ascii="Times New Roman" w:hAnsi="Times New Roman" w:cs="Times New Roman"/>
          <w:lang w:val="en-US"/>
        </w:rPr>
        <w:t>edt</w:t>
      </w:r>
      <w:proofErr w:type="spellEnd"/>
      <w:r w:rsidR="00D14A5E" w:rsidRPr="001D3F9F">
        <w:rPr>
          <w:rFonts w:ascii="Times New Roman" w:hAnsi="Times New Roman" w:cs="Times New Roman"/>
          <w:lang w:val="en-US"/>
        </w:rPr>
        <w:t xml:space="preserve">.), </w:t>
      </w:r>
      <w:r w:rsidR="00D14A5E" w:rsidRPr="001D3F9F">
        <w:rPr>
          <w:rFonts w:ascii="Times New Roman" w:hAnsi="Times New Roman" w:cs="Times New Roman"/>
          <w:i/>
          <w:lang w:val="en-US"/>
        </w:rPr>
        <w:t xml:space="preserve">El </w:t>
      </w:r>
      <w:proofErr w:type="spellStart"/>
      <w:r w:rsidR="00D14A5E" w:rsidRPr="001D3F9F">
        <w:rPr>
          <w:rFonts w:ascii="Times New Roman" w:hAnsi="Times New Roman" w:cs="Times New Roman"/>
          <w:i/>
          <w:lang w:val="en-US"/>
        </w:rPr>
        <w:t>Cerebro</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avances</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recientes</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en</w:t>
      </w:r>
      <w:proofErr w:type="spellEnd"/>
      <w:r w:rsidR="00D14A5E" w:rsidRPr="001D3F9F">
        <w:rPr>
          <w:rFonts w:ascii="Times New Roman" w:hAnsi="Times New Roman" w:cs="Times New Roman"/>
          <w:i/>
          <w:lang w:val="en-US"/>
        </w:rPr>
        <w:t xml:space="preserve"> </w:t>
      </w:r>
      <w:proofErr w:type="spellStart"/>
      <w:r w:rsidR="00D14A5E" w:rsidRPr="001D3F9F">
        <w:rPr>
          <w:rFonts w:ascii="Times New Roman" w:hAnsi="Times New Roman" w:cs="Times New Roman"/>
          <w:i/>
          <w:lang w:val="en-US"/>
        </w:rPr>
        <w:t>Neurociencia</w:t>
      </w:r>
      <w:proofErr w:type="spellEnd"/>
      <w:r w:rsidR="00D14A5E" w:rsidRPr="001D3F9F">
        <w:rPr>
          <w:rFonts w:ascii="Times New Roman" w:hAnsi="Times New Roman" w:cs="Times New Roman"/>
          <w:lang w:val="en-US"/>
        </w:rPr>
        <w:t xml:space="preserve">, Madrid, 2009, </w:t>
      </w:r>
      <w:proofErr w:type="spellStart"/>
      <w:r w:rsidR="00D14A5E" w:rsidRPr="001D3F9F">
        <w:rPr>
          <w:rFonts w:ascii="Times New Roman" w:hAnsi="Times New Roman" w:cs="Times New Roman"/>
          <w:lang w:val="en-US"/>
        </w:rPr>
        <w:t>em</w:t>
      </w:r>
      <w:proofErr w:type="spellEnd"/>
      <w:r w:rsidR="00D14A5E" w:rsidRPr="001D3F9F">
        <w:rPr>
          <w:rFonts w:ascii="Times New Roman" w:hAnsi="Times New Roman" w:cs="Times New Roman"/>
          <w:lang w:val="en-US"/>
        </w:rPr>
        <w:t xml:space="preserve"> especial, p. 113. </w:t>
      </w:r>
    </w:p>
  </w:footnote>
  <w:footnote w:id="8">
    <w:p w14:paraId="158A080C" w14:textId="77777777" w:rsidR="00AE6CB0" w:rsidRPr="001D3F9F" w:rsidRDefault="00AE6CB0">
      <w:pPr>
        <w:pStyle w:val="Textodenotaderodap"/>
        <w:rPr>
          <w:rFonts w:ascii="Times New Roman" w:hAnsi="Times New Roman" w:cs="Times New Roman"/>
          <w:lang w:val="en-US"/>
        </w:rPr>
      </w:pPr>
      <w:r w:rsidRPr="00AE6CB0">
        <w:rPr>
          <w:rStyle w:val="Refdenotaderodap"/>
          <w:rFonts w:ascii="Times New Roman" w:hAnsi="Times New Roman" w:cs="Times New Roman"/>
        </w:rPr>
        <w:footnoteRef/>
      </w:r>
      <w:r w:rsidRPr="001D3F9F">
        <w:rPr>
          <w:rFonts w:ascii="Times New Roman" w:hAnsi="Times New Roman" w:cs="Times New Roman"/>
          <w:lang w:val="en-US"/>
        </w:rPr>
        <w:t xml:space="preserve"> Roth, </w:t>
      </w:r>
      <w:r w:rsidRPr="001D3F9F">
        <w:rPr>
          <w:rFonts w:ascii="Times New Roman" w:hAnsi="Times New Roman" w:cs="Times New Roman"/>
          <w:i/>
          <w:lang w:val="en-US"/>
        </w:rPr>
        <w:t>The interaction of cortex and basal ganglia</w:t>
      </w:r>
      <w:r w:rsidRPr="001D3F9F">
        <w:rPr>
          <w:rFonts w:ascii="Times New Roman" w:hAnsi="Times New Roman" w:cs="Times New Roman"/>
          <w:lang w:val="en-US"/>
        </w:rPr>
        <w:t>, em especial, pp. 129-130.</w:t>
      </w:r>
    </w:p>
  </w:footnote>
  <w:footnote w:id="9">
    <w:p w14:paraId="6B638308" w14:textId="77777777" w:rsidR="006A77C7" w:rsidRPr="001D3F9F" w:rsidRDefault="006A77C7" w:rsidP="006A77C7">
      <w:pPr>
        <w:pStyle w:val="Textodenotaderodap"/>
        <w:jc w:val="both"/>
        <w:rPr>
          <w:rFonts w:ascii="Times New Roman" w:hAnsi="Times New Roman" w:cs="Times New Roman"/>
          <w:lang w:val="en-US"/>
        </w:rPr>
      </w:pPr>
      <w:r w:rsidRPr="006A77C7">
        <w:rPr>
          <w:rStyle w:val="Refdenotaderodap"/>
          <w:rFonts w:ascii="Times New Roman" w:hAnsi="Times New Roman" w:cs="Times New Roman"/>
        </w:rPr>
        <w:footnoteRef/>
      </w:r>
      <w:r w:rsidRPr="001D3F9F">
        <w:rPr>
          <w:rFonts w:ascii="Times New Roman" w:hAnsi="Times New Roman" w:cs="Times New Roman"/>
          <w:lang w:val="en-US"/>
        </w:rPr>
        <w:t xml:space="preserve"> Roth, </w:t>
      </w:r>
      <w:proofErr w:type="spellStart"/>
      <w:r w:rsidRPr="001D3F9F">
        <w:rPr>
          <w:rFonts w:ascii="Times New Roman" w:hAnsi="Times New Roman" w:cs="Times New Roman"/>
          <w:i/>
          <w:lang w:val="en-US"/>
        </w:rPr>
        <w:t>Fühlen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Denken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Handeln</w:t>
      </w:r>
      <w:proofErr w:type="spellEnd"/>
      <w:r w:rsidRPr="001D3F9F">
        <w:rPr>
          <w:rFonts w:ascii="Times New Roman" w:hAnsi="Times New Roman" w:cs="Times New Roman"/>
          <w:lang w:val="en-US"/>
        </w:rPr>
        <w:t xml:space="preserve">, pp. 452-453: «Dieses Ich </w:t>
      </w:r>
      <w:proofErr w:type="spellStart"/>
      <w:r w:rsidRPr="001D3F9F">
        <w:rPr>
          <w:rFonts w:ascii="Times New Roman" w:hAnsi="Times New Roman" w:cs="Times New Roman"/>
          <w:lang w:val="en-US"/>
        </w:rPr>
        <w:t>ist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nicht</w:t>
      </w:r>
      <w:proofErr w:type="spellEnd"/>
      <w:r w:rsidRPr="001D3F9F">
        <w:rPr>
          <w:rFonts w:ascii="Times New Roman" w:hAnsi="Times New Roman" w:cs="Times New Roman"/>
          <w:lang w:val="en-US"/>
        </w:rPr>
        <w:t xml:space="preserve"> der </w:t>
      </w:r>
      <w:proofErr w:type="spellStart"/>
      <w:r w:rsidRPr="001D3F9F">
        <w:rPr>
          <w:rFonts w:ascii="Times New Roman" w:hAnsi="Times New Roman" w:cs="Times New Roman"/>
          <w:lang w:val="en-US"/>
        </w:rPr>
        <w:t>Steuermann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auch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wenn</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sich</w:t>
      </w:r>
      <w:proofErr w:type="spellEnd"/>
      <w:r w:rsidRPr="001D3F9F">
        <w:rPr>
          <w:rFonts w:ascii="Times New Roman" w:hAnsi="Times New Roman" w:cs="Times New Roman"/>
          <w:lang w:val="en-US"/>
        </w:rPr>
        <w:t xml:space="preserve"> in </w:t>
      </w:r>
      <w:proofErr w:type="spellStart"/>
      <w:r w:rsidRPr="001D3F9F">
        <w:rPr>
          <w:rFonts w:ascii="Times New Roman" w:hAnsi="Times New Roman" w:cs="Times New Roman"/>
          <w:lang w:val="en-US"/>
        </w:rPr>
        <w:t>charakteristischer</w:t>
      </w:r>
      <w:proofErr w:type="spellEnd"/>
      <w:r w:rsidRPr="001D3F9F">
        <w:rPr>
          <w:rFonts w:ascii="Times New Roman" w:hAnsi="Times New Roman" w:cs="Times New Roman"/>
          <w:lang w:val="en-US"/>
        </w:rPr>
        <w:t xml:space="preserve"> Weise </w:t>
      </w:r>
      <w:proofErr w:type="spellStart"/>
      <w:r w:rsidRPr="001D3F9F">
        <w:rPr>
          <w:rFonts w:ascii="Times New Roman" w:hAnsi="Times New Roman" w:cs="Times New Roman"/>
          <w:lang w:val="en-US"/>
        </w:rPr>
        <w:t>Wahrnehmungen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mentale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Akte</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Handlungen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zuschreibt</w:t>
      </w:r>
      <w:proofErr w:type="spellEnd"/>
      <w:r w:rsidRPr="001D3F9F">
        <w:rPr>
          <w:rFonts w:ascii="Times New Roman" w:hAnsi="Times New Roman" w:cs="Times New Roman"/>
          <w:lang w:val="en-US"/>
        </w:rPr>
        <w:t xml:space="preserve"> und die </w:t>
      </w:r>
      <w:proofErr w:type="spellStart"/>
      <w:r w:rsidRPr="001D3F9F">
        <w:rPr>
          <w:rFonts w:ascii="Times New Roman" w:hAnsi="Times New Roman" w:cs="Times New Roman"/>
          <w:lang w:val="en-US"/>
        </w:rPr>
        <w:t>existenz</w:t>
      </w:r>
      <w:proofErr w:type="spellEnd"/>
      <w:r w:rsidRPr="001D3F9F">
        <w:rPr>
          <w:rFonts w:ascii="Times New Roman" w:hAnsi="Times New Roman" w:cs="Times New Roman"/>
          <w:lang w:val="en-US"/>
        </w:rPr>
        <w:t xml:space="preserve"> des </w:t>
      </w:r>
      <w:proofErr w:type="spellStart"/>
      <w:r w:rsidRPr="001D3F9F">
        <w:rPr>
          <w:rFonts w:ascii="Times New Roman" w:hAnsi="Times New Roman" w:cs="Times New Roman"/>
          <w:lang w:val="en-US"/>
        </w:rPr>
        <w:t>Gehirns</w:t>
      </w:r>
      <w:proofErr w:type="spellEnd"/>
      <w:r w:rsidRPr="001D3F9F">
        <w:rPr>
          <w:rFonts w:ascii="Times New Roman" w:hAnsi="Times New Roman" w:cs="Times New Roman"/>
          <w:lang w:val="en-US"/>
        </w:rPr>
        <w:t xml:space="preserve">, seines </w:t>
      </w:r>
      <w:proofErr w:type="spellStart"/>
      <w:r w:rsidRPr="001D3F9F">
        <w:rPr>
          <w:rFonts w:ascii="Times New Roman" w:hAnsi="Times New Roman" w:cs="Times New Roman"/>
          <w:lang w:val="en-US"/>
        </w:rPr>
        <w:t>Erzeugers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leugnet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Vielmehr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ist</w:t>
      </w:r>
      <w:proofErr w:type="spellEnd"/>
      <w:r w:rsidRPr="001D3F9F">
        <w:rPr>
          <w:rFonts w:ascii="Times New Roman" w:hAnsi="Times New Roman" w:cs="Times New Roman"/>
          <w:lang w:val="en-US"/>
        </w:rPr>
        <w:t xml:space="preserve"> es </w:t>
      </w:r>
      <w:proofErr w:type="spellStart"/>
      <w:r w:rsidRPr="001D3F9F">
        <w:rPr>
          <w:rFonts w:ascii="Times New Roman" w:hAnsi="Times New Roman" w:cs="Times New Roman"/>
          <w:lang w:val="en-US"/>
        </w:rPr>
        <w:t>ein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virtueller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Akteur</w:t>
      </w:r>
      <w:proofErr w:type="spellEnd"/>
      <w:r w:rsidRPr="001D3F9F">
        <w:rPr>
          <w:rFonts w:ascii="Times New Roman" w:hAnsi="Times New Roman" w:cs="Times New Roman"/>
          <w:lang w:val="en-US"/>
        </w:rPr>
        <w:t xml:space="preserve"> in </w:t>
      </w:r>
      <w:proofErr w:type="spellStart"/>
      <w:r w:rsidRPr="001D3F9F">
        <w:rPr>
          <w:rFonts w:ascii="Times New Roman" w:hAnsi="Times New Roman" w:cs="Times New Roman"/>
          <w:lang w:val="en-US"/>
        </w:rPr>
        <w:t>einer</w:t>
      </w:r>
      <w:proofErr w:type="spellEnd"/>
      <w:r w:rsidRPr="001D3F9F">
        <w:rPr>
          <w:rFonts w:ascii="Times New Roman" w:hAnsi="Times New Roman" w:cs="Times New Roman"/>
          <w:lang w:val="en-US"/>
        </w:rPr>
        <w:t xml:space="preserve"> von </w:t>
      </w:r>
      <w:proofErr w:type="spellStart"/>
      <w:r w:rsidRPr="001D3F9F">
        <w:rPr>
          <w:rFonts w:ascii="Times New Roman" w:hAnsi="Times New Roman" w:cs="Times New Roman"/>
          <w:lang w:val="en-US"/>
        </w:rPr>
        <w:t>unserem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Gehirn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konstruierten</w:t>
      </w:r>
      <w:proofErr w:type="spellEnd"/>
      <w:r w:rsidRPr="001D3F9F">
        <w:rPr>
          <w:rFonts w:ascii="Times New Roman" w:hAnsi="Times New Roman" w:cs="Times New Roman"/>
          <w:lang w:val="en-US"/>
        </w:rPr>
        <w:t xml:space="preserve"> Welt, die </w:t>
      </w:r>
      <w:proofErr w:type="spellStart"/>
      <w:r w:rsidRPr="001D3F9F">
        <w:rPr>
          <w:rFonts w:ascii="Times New Roman" w:hAnsi="Times New Roman" w:cs="Times New Roman"/>
          <w:lang w:val="en-US"/>
        </w:rPr>
        <w:t>wir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als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unsere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Erlebniswelt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erfahren</w:t>
      </w:r>
      <w:proofErr w:type="spellEnd"/>
      <w:r w:rsidRPr="001D3F9F">
        <w:rPr>
          <w:rFonts w:ascii="Times New Roman" w:hAnsi="Times New Roman" w:cs="Times New Roman"/>
          <w:lang w:val="en-US"/>
        </w:rPr>
        <w:t xml:space="preserve"> (…) Die </w:t>
      </w:r>
      <w:proofErr w:type="spellStart"/>
      <w:r w:rsidRPr="001D3F9F">
        <w:rPr>
          <w:rFonts w:ascii="Times New Roman" w:hAnsi="Times New Roman" w:cs="Times New Roman"/>
          <w:lang w:val="en-US"/>
        </w:rPr>
        <w:t>subjektive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empfundene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Freiheit</w:t>
      </w:r>
      <w:proofErr w:type="spellEnd"/>
      <w:r w:rsidRPr="001D3F9F">
        <w:rPr>
          <w:rFonts w:ascii="Times New Roman" w:hAnsi="Times New Roman" w:cs="Times New Roman"/>
          <w:lang w:val="en-US"/>
        </w:rPr>
        <w:t xml:space="preserve"> des </w:t>
      </w:r>
      <w:proofErr w:type="spellStart"/>
      <w:r w:rsidRPr="001D3F9F">
        <w:rPr>
          <w:rFonts w:ascii="Times New Roman" w:hAnsi="Times New Roman" w:cs="Times New Roman"/>
          <w:lang w:val="en-US"/>
        </w:rPr>
        <w:t>Wünchens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Planens</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Wollens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sowie</w:t>
      </w:r>
      <w:proofErr w:type="spellEnd"/>
      <w:r w:rsidRPr="001D3F9F">
        <w:rPr>
          <w:rFonts w:ascii="Times New Roman" w:hAnsi="Times New Roman" w:cs="Times New Roman"/>
          <w:lang w:val="en-US"/>
        </w:rPr>
        <w:t xml:space="preserve"> des </w:t>
      </w:r>
      <w:proofErr w:type="spellStart"/>
      <w:r w:rsidRPr="001D3F9F">
        <w:rPr>
          <w:rFonts w:ascii="Times New Roman" w:hAnsi="Times New Roman" w:cs="Times New Roman"/>
          <w:lang w:val="en-US"/>
        </w:rPr>
        <w:t>aktuellen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Willensaktes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eine</w:t>
      </w:r>
      <w:proofErr w:type="spellEnd"/>
      <w:r w:rsidRPr="001D3F9F">
        <w:rPr>
          <w:rFonts w:ascii="Times New Roman" w:hAnsi="Times New Roman" w:cs="Times New Roman"/>
          <w:lang w:val="en-US"/>
        </w:rPr>
        <w:t xml:space="preserve"> Illusion».  </w:t>
      </w:r>
    </w:p>
  </w:footnote>
  <w:footnote w:id="10">
    <w:p w14:paraId="63A6BF78" w14:textId="77777777" w:rsidR="00377D0A" w:rsidRPr="001D3F9F" w:rsidRDefault="00377D0A" w:rsidP="00997159">
      <w:pPr>
        <w:pStyle w:val="Textodenotaderodap"/>
        <w:jc w:val="both"/>
        <w:rPr>
          <w:rFonts w:ascii="Times New Roman" w:hAnsi="Times New Roman" w:cs="Times New Roman"/>
          <w:lang w:val="en-US"/>
        </w:rPr>
      </w:pPr>
      <w:r w:rsidRPr="00377D0A">
        <w:rPr>
          <w:rStyle w:val="Refdenotaderodap"/>
          <w:rFonts w:ascii="Times New Roman" w:hAnsi="Times New Roman" w:cs="Times New Roman"/>
        </w:rPr>
        <w:footnoteRef/>
      </w:r>
      <w:r w:rsidRPr="001D3F9F">
        <w:rPr>
          <w:rFonts w:ascii="Times New Roman" w:hAnsi="Times New Roman" w:cs="Times New Roman"/>
          <w:lang w:val="en-US"/>
        </w:rPr>
        <w:t xml:space="preserve"> Roth, </w:t>
      </w:r>
      <w:proofErr w:type="spellStart"/>
      <w:r w:rsidRPr="001D3F9F">
        <w:rPr>
          <w:rFonts w:ascii="Times New Roman" w:hAnsi="Times New Roman" w:cs="Times New Roman"/>
          <w:i/>
          <w:lang w:val="en-US"/>
        </w:rPr>
        <w:t>Wor</w:t>
      </w:r>
      <w:r w:rsidR="00997159" w:rsidRPr="001D3F9F">
        <w:rPr>
          <w:rFonts w:ascii="Times New Roman" w:hAnsi="Times New Roman" w:cs="Times New Roman"/>
          <w:i/>
          <w:lang w:val="en-US"/>
        </w:rPr>
        <w:t>über</w:t>
      </w:r>
      <w:proofErr w:type="spellEnd"/>
      <w:r w:rsidR="00997159" w:rsidRPr="001D3F9F">
        <w:rPr>
          <w:rFonts w:ascii="Times New Roman" w:hAnsi="Times New Roman" w:cs="Times New Roman"/>
          <w:i/>
          <w:lang w:val="en-US"/>
        </w:rPr>
        <w:t xml:space="preserve"> </w:t>
      </w:r>
      <w:proofErr w:type="spellStart"/>
      <w:r w:rsidR="00997159" w:rsidRPr="001D3F9F">
        <w:rPr>
          <w:rFonts w:ascii="Times New Roman" w:hAnsi="Times New Roman" w:cs="Times New Roman"/>
          <w:i/>
          <w:lang w:val="en-US"/>
        </w:rPr>
        <w:t>dürfen</w:t>
      </w:r>
      <w:proofErr w:type="spellEnd"/>
      <w:r w:rsidR="00997159" w:rsidRPr="001D3F9F">
        <w:rPr>
          <w:rFonts w:ascii="Times New Roman" w:hAnsi="Times New Roman" w:cs="Times New Roman"/>
          <w:i/>
          <w:lang w:val="en-US"/>
        </w:rPr>
        <w:t xml:space="preserve"> </w:t>
      </w:r>
      <w:proofErr w:type="spellStart"/>
      <w:r w:rsidR="00997159" w:rsidRPr="001D3F9F">
        <w:rPr>
          <w:rFonts w:ascii="Times New Roman" w:hAnsi="Times New Roman" w:cs="Times New Roman"/>
          <w:i/>
          <w:lang w:val="en-US"/>
        </w:rPr>
        <w:t>Hirnforscher</w:t>
      </w:r>
      <w:proofErr w:type="spellEnd"/>
      <w:r w:rsidR="00997159" w:rsidRPr="001D3F9F">
        <w:rPr>
          <w:rFonts w:ascii="Times New Roman" w:hAnsi="Times New Roman" w:cs="Times New Roman"/>
          <w:i/>
          <w:lang w:val="en-US"/>
        </w:rPr>
        <w:t xml:space="preserve"> </w:t>
      </w:r>
      <w:proofErr w:type="spellStart"/>
      <w:r w:rsidR="00997159" w:rsidRPr="001D3F9F">
        <w:rPr>
          <w:rFonts w:ascii="Times New Roman" w:hAnsi="Times New Roman" w:cs="Times New Roman"/>
          <w:i/>
          <w:lang w:val="en-US"/>
        </w:rPr>
        <w:t>reden</w:t>
      </w:r>
      <w:proofErr w:type="spellEnd"/>
      <w:r w:rsidR="00997159" w:rsidRPr="001D3F9F">
        <w:rPr>
          <w:rFonts w:ascii="Times New Roman" w:hAnsi="Times New Roman" w:cs="Times New Roman"/>
          <w:i/>
          <w:lang w:val="en-US"/>
        </w:rPr>
        <w:t xml:space="preserve"> – und in </w:t>
      </w:r>
      <w:proofErr w:type="spellStart"/>
      <w:r w:rsidR="00997159" w:rsidRPr="001D3F9F">
        <w:rPr>
          <w:rFonts w:ascii="Times New Roman" w:hAnsi="Times New Roman" w:cs="Times New Roman"/>
          <w:i/>
          <w:lang w:val="en-US"/>
        </w:rPr>
        <w:t>welcher</w:t>
      </w:r>
      <w:proofErr w:type="spellEnd"/>
      <w:r w:rsidR="00997159" w:rsidRPr="001D3F9F">
        <w:rPr>
          <w:rFonts w:ascii="Times New Roman" w:hAnsi="Times New Roman" w:cs="Times New Roman"/>
          <w:i/>
          <w:lang w:val="en-US"/>
        </w:rPr>
        <w:t xml:space="preserve"> Weise?</w:t>
      </w:r>
      <w:r w:rsidR="00997159" w:rsidRPr="001D3F9F">
        <w:rPr>
          <w:rFonts w:ascii="Times New Roman" w:hAnsi="Times New Roman" w:cs="Times New Roman"/>
          <w:lang w:val="en-US"/>
        </w:rPr>
        <w:t>, p. 73.</w:t>
      </w:r>
    </w:p>
  </w:footnote>
  <w:footnote w:id="11">
    <w:p w14:paraId="0F0C3849" w14:textId="77777777" w:rsidR="00997159" w:rsidRPr="001D3F9F" w:rsidRDefault="00997159">
      <w:pPr>
        <w:pStyle w:val="Textodenotaderodap"/>
        <w:rPr>
          <w:rFonts w:ascii="Times New Roman" w:hAnsi="Times New Roman" w:cs="Times New Roman"/>
          <w:lang w:val="en-US"/>
        </w:rPr>
      </w:pPr>
      <w:r w:rsidRPr="00997159">
        <w:rPr>
          <w:rStyle w:val="Refdenotaderodap"/>
          <w:rFonts w:ascii="Times New Roman" w:hAnsi="Times New Roman" w:cs="Times New Roman"/>
        </w:rPr>
        <w:footnoteRef/>
      </w:r>
      <w:r w:rsidRPr="001D3F9F">
        <w:rPr>
          <w:rFonts w:ascii="Times New Roman" w:hAnsi="Times New Roman" w:cs="Times New Roman"/>
          <w:lang w:val="en-US"/>
        </w:rPr>
        <w:t xml:space="preserve"> Roth,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Verantwortlichkeit</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Verhaltensautonomie</w:t>
      </w:r>
      <w:proofErr w:type="spellEnd"/>
      <w:r w:rsidRPr="001D3F9F">
        <w:rPr>
          <w:rFonts w:ascii="Times New Roman" w:hAnsi="Times New Roman" w:cs="Times New Roman"/>
          <w:i/>
          <w:lang w:val="en-US"/>
        </w:rPr>
        <w:t xml:space="preserve"> des Menschen</w:t>
      </w:r>
      <w:r w:rsidRPr="001D3F9F">
        <w:rPr>
          <w:rFonts w:ascii="Times New Roman" w:hAnsi="Times New Roman" w:cs="Times New Roman"/>
          <w:lang w:val="en-US"/>
        </w:rPr>
        <w:t>, pp. 56-57.</w:t>
      </w:r>
    </w:p>
  </w:footnote>
  <w:footnote w:id="12">
    <w:p w14:paraId="62D80C41" w14:textId="77777777" w:rsidR="0073516F" w:rsidRPr="001D3F9F" w:rsidRDefault="0073516F" w:rsidP="0073516F">
      <w:pPr>
        <w:pStyle w:val="Textodenotaderodap"/>
        <w:jc w:val="both"/>
        <w:rPr>
          <w:rFonts w:ascii="Times New Roman" w:hAnsi="Times New Roman" w:cs="Times New Roman"/>
          <w:lang w:val="en-US"/>
        </w:rPr>
      </w:pPr>
      <w:r w:rsidRPr="0073516F">
        <w:rPr>
          <w:rStyle w:val="Refdenotaderodap"/>
          <w:rFonts w:ascii="Times New Roman" w:hAnsi="Times New Roman" w:cs="Times New Roman"/>
        </w:rPr>
        <w:footnoteRef/>
      </w:r>
      <w:r w:rsidRPr="001D3F9F">
        <w:rPr>
          <w:rFonts w:ascii="Times New Roman" w:hAnsi="Times New Roman" w:cs="Times New Roman"/>
          <w:lang w:val="en-US"/>
        </w:rPr>
        <w:t xml:space="preserve"> Roth/</w:t>
      </w:r>
      <w:proofErr w:type="spellStart"/>
      <w:r w:rsidRPr="001D3F9F">
        <w:rPr>
          <w:rFonts w:ascii="Times New Roman" w:hAnsi="Times New Roman" w:cs="Times New Roman"/>
          <w:lang w:val="en-US"/>
        </w:rPr>
        <w:t>Lück</w:t>
      </w:r>
      <w:proofErr w:type="spellEnd"/>
      <w:r w:rsidRPr="001D3F9F">
        <w:rPr>
          <w:rFonts w:ascii="Times New Roman" w:hAnsi="Times New Roman" w:cs="Times New Roman"/>
          <w:lang w:val="en-US"/>
        </w:rPr>
        <w:t>/</w:t>
      </w:r>
      <w:proofErr w:type="spellStart"/>
      <w:r w:rsidRPr="001D3F9F">
        <w:rPr>
          <w:rFonts w:ascii="Times New Roman" w:hAnsi="Times New Roman" w:cs="Times New Roman"/>
          <w:lang w:val="en-US"/>
        </w:rPr>
        <w:t>Strüber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strafrechtliche</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aus</w:t>
      </w:r>
      <w:proofErr w:type="spellEnd"/>
      <w:r w:rsidRPr="001D3F9F">
        <w:rPr>
          <w:rFonts w:ascii="Times New Roman" w:hAnsi="Times New Roman" w:cs="Times New Roman"/>
          <w:i/>
          <w:lang w:val="en-US"/>
        </w:rPr>
        <w:t xml:space="preserve"> der </w:t>
      </w:r>
      <w:proofErr w:type="spellStart"/>
      <w:r w:rsidRPr="001D3F9F">
        <w:rPr>
          <w:rFonts w:ascii="Times New Roman" w:hAnsi="Times New Roman" w:cs="Times New Roman"/>
          <w:i/>
          <w:lang w:val="en-US"/>
        </w:rPr>
        <w:t>Sicht</w:t>
      </w:r>
      <w:proofErr w:type="spellEnd"/>
      <w:r w:rsidRPr="001D3F9F">
        <w:rPr>
          <w:rFonts w:ascii="Times New Roman" w:hAnsi="Times New Roman" w:cs="Times New Roman"/>
          <w:i/>
          <w:lang w:val="en-US"/>
        </w:rPr>
        <w:t xml:space="preserve"> der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lang w:val="en-US"/>
        </w:rPr>
        <w:t xml:space="preserve">, pp. 135-136; </w:t>
      </w:r>
      <w:proofErr w:type="spellStart"/>
      <w:r w:rsidRPr="001D3F9F">
        <w:rPr>
          <w:rFonts w:ascii="Times New Roman" w:hAnsi="Times New Roman" w:cs="Times New Roman"/>
          <w:lang w:val="en-US"/>
        </w:rPr>
        <w:t>Pauen</w:t>
      </w:r>
      <w:proofErr w:type="spellEnd"/>
      <w:r w:rsidRPr="001D3F9F">
        <w:rPr>
          <w:rFonts w:ascii="Times New Roman" w:hAnsi="Times New Roman" w:cs="Times New Roman"/>
          <w:lang w:val="en-US"/>
        </w:rPr>
        <w:t xml:space="preserve">/Roth, </w:t>
      </w:r>
      <w:proofErr w:type="spellStart"/>
      <w:r w:rsidRPr="001D3F9F">
        <w:rPr>
          <w:rFonts w:ascii="Times New Roman" w:hAnsi="Times New Roman" w:cs="Times New Roman"/>
          <w:i/>
          <w:lang w:val="en-US"/>
        </w:rPr>
        <w:t>Freiheit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Verantwortung</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em</w:t>
      </w:r>
      <w:proofErr w:type="spellEnd"/>
      <w:r w:rsidRPr="001D3F9F">
        <w:rPr>
          <w:rFonts w:ascii="Times New Roman" w:hAnsi="Times New Roman" w:cs="Times New Roman"/>
          <w:lang w:val="en-US"/>
        </w:rPr>
        <w:t xml:space="preserve"> especial, pp. 174-175.</w:t>
      </w:r>
    </w:p>
  </w:footnote>
  <w:footnote w:id="13">
    <w:p w14:paraId="155AFB3F" w14:textId="77777777" w:rsidR="00684CF7" w:rsidRPr="00684CF7" w:rsidRDefault="00684CF7" w:rsidP="00684CF7">
      <w:pPr>
        <w:pStyle w:val="Textodenotaderodap"/>
        <w:jc w:val="both"/>
        <w:rPr>
          <w:rFonts w:ascii="Times New Roman" w:hAnsi="Times New Roman" w:cs="Times New Roman"/>
        </w:rPr>
      </w:pPr>
      <w:r w:rsidRPr="00684CF7">
        <w:rPr>
          <w:rStyle w:val="Refdenotaderodap"/>
          <w:rFonts w:ascii="Times New Roman" w:hAnsi="Times New Roman" w:cs="Times New Roman"/>
        </w:rPr>
        <w:footnoteRef/>
      </w:r>
      <w:r w:rsidRPr="00684CF7">
        <w:rPr>
          <w:rFonts w:ascii="Times New Roman" w:hAnsi="Times New Roman" w:cs="Times New Roman"/>
        </w:rPr>
        <w:t xml:space="preserve">  Próximo, portanto, daqueles modelos caracterológicos de culpabilidad</w:t>
      </w:r>
      <w:r>
        <w:rPr>
          <w:rFonts w:ascii="Times New Roman" w:hAnsi="Times New Roman" w:cs="Times New Roman"/>
        </w:rPr>
        <w:t>e</w:t>
      </w:r>
      <w:r w:rsidRPr="00684CF7">
        <w:rPr>
          <w:rFonts w:ascii="Times New Roman" w:hAnsi="Times New Roman" w:cs="Times New Roman"/>
        </w:rPr>
        <w:t xml:space="preserve"> defendidos</w:t>
      </w:r>
      <w:r w:rsidR="0085243F">
        <w:rPr>
          <w:rFonts w:ascii="Times New Roman" w:hAnsi="Times New Roman" w:cs="Times New Roman"/>
        </w:rPr>
        <w:t xml:space="preserve"> na</w:t>
      </w:r>
      <w:r w:rsidRPr="00684CF7">
        <w:rPr>
          <w:rFonts w:ascii="Times New Roman" w:hAnsi="Times New Roman" w:cs="Times New Roman"/>
        </w:rPr>
        <w:t xml:space="preserve"> Aleman</w:t>
      </w:r>
      <w:r w:rsidR="0085243F">
        <w:rPr>
          <w:rFonts w:ascii="Times New Roman" w:hAnsi="Times New Roman" w:cs="Times New Roman"/>
        </w:rPr>
        <w:t>ha</w:t>
      </w:r>
      <w:r w:rsidRPr="00684CF7">
        <w:rPr>
          <w:rFonts w:ascii="Times New Roman" w:hAnsi="Times New Roman" w:cs="Times New Roman"/>
        </w:rPr>
        <w:t xml:space="preserve"> por </w:t>
      </w:r>
      <w:proofErr w:type="spellStart"/>
      <w:r w:rsidRPr="00684CF7">
        <w:rPr>
          <w:rFonts w:ascii="Times New Roman" w:hAnsi="Times New Roman" w:cs="Times New Roman"/>
        </w:rPr>
        <w:t>Engisch</w:t>
      </w:r>
      <w:proofErr w:type="spellEnd"/>
      <w:r w:rsidRPr="00684CF7">
        <w:rPr>
          <w:rFonts w:ascii="Times New Roman" w:hAnsi="Times New Roman" w:cs="Times New Roman"/>
        </w:rPr>
        <w:t xml:space="preserve"> (</w:t>
      </w:r>
      <w:proofErr w:type="spellStart"/>
      <w:r w:rsidRPr="0085243F">
        <w:rPr>
          <w:rFonts w:ascii="Times New Roman" w:hAnsi="Times New Roman" w:cs="Times New Roman"/>
          <w:i/>
        </w:rPr>
        <w:t>Zur</w:t>
      </w:r>
      <w:proofErr w:type="spellEnd"/>
      <w:r w:rsidRPr="0085243F">
        <w:rPr>
          <w:rFonts w:ascii="Times New Roman" w:hAnsi="Times New Roman" w:cs="Times New Roman"/>
          <w:i/>
        </w:rPr>
        <w:t xml:space="preserve"> </w:t>
      </w:r>
      <w:proofErr w:type="spellStart"/>
      <w:r w:rsidRPr="0085243F">
        <w:rPr>
          <w:rFonts w:ascii="Times New Roman" w:hAnsi="Times New Roman" w:cs="Times New Roman"/>
          <w:i/>
        </w:rPr>
        <w:t>Idee</w:t>
      </w:r>
      <w:proofErr w:type="spellEnd"/>
      <w:r w:rsidRPr="0085243F">
        <w:rPr>
          <w:rFonts w:ascii="Times New Roman" w:hAnsi="Times New Roman" w:cs="Times New Roman"/>
          <w:i/>
        </w:rPr>
        <w:t xml:space="preserve"> der </w:t>
      </w:r>
      <w:proofErr w:type="spellStart"/>
      <w:r w:rsidRPr="0085243F">
        <w:rPr>
          <w:rFonts w:ascii="Times New Roman" w:hAnsi="Times New Roman" w:cs="Times New Roman"/>
          <w:i/>
        </w:rPr>
        <w:t>Täterschuld</w:t>
      </w:r>
      <w:proofErr w:type="spellEnd"/>
      <w:r w:rsidRPr="00684CF7">
        <w:rPr>
          <w:rFonts w:ascii="Times New Roman" w:hAnsi="Times New Roman" w:cs="Times New Roman"/>
        </w:rPr>
        <w:t xml:space="preserve"> </w:t>
      </w:r>
      <w:r w:rsidR="0085243F">
        <w:rPr>
          <w:rFonts w:ascii="Times New Roman" w:hAnsi="Times New Roman" w:cs="Times New Roman"/>
        </w:rPr>
        <w:t>in</w:t>
      </w:r>
      <w:r w:rsidRPr="00684CF7">
        <w:rPr>
          <w:rFonts w:ascii="Times New Roman" w:hAnsi="Times New Roman" w:cs="Times New Roman"/>
        </w:rPr>
        <w:t xml:space="preserve"> </w:t>
      </w:r>
      <w:proofErr w:type="spellStart"/>
      <w:r w:rsidRPr="0085243F">
        <w:rPr>
          <w:rFonts w:ascii="Times New Roman" w:hAnsi="Times New Roman" w:cs="Times New Roman"/>
          <w:i/>
        </w:rPr>
        <w:t>ZStW</w:t>
      </w:r>
      <w:proofErr w:type="spellEnd"/>
      <w:r w:rsidRPr="00684CF7">
        <w:rPr>
          <w:rFonts w:ascii="Times New Roman" w:hAnsi="Times New Roman" w:cs="Times New Roman"/>
        </w:rPr>
        <w:t xml:space="preserve"> 61, 1942, pp. 166 </w:t>
      </w:r>
      <w:r w:rsidR="0085243F">
        <w:rPr>
          <w:rFonts w:ascii="Times New Roman" w:hAnsi="Times New Roman" w:cs="Times New Roman"/>
        </w:rPr>
        <w:t>e</w:t>
      </w:r>
      <w:r w:rsidRPr="00684CF7">
        <w:rPr>
          <w:rFonts w:ascii="Times New Roman" w:hAnsi="Times New Roman" w:cs="Times New Roman"/>
        </w:rPr>
        <w:t xml:space="preserve"> ss.; </w:t>
      </w:r>
      <w:r w:rsidR="0085243F">
        <w:rPr>
          <w:rFonts w:ascii="Times New Roman" w:hAnsi="Times New Roman" w:cs="Times New Roman"/>
        </w:rPr>
        <w:t>o mesmo</w:t>
      </w:r>
      <w:r w:rsidRPr="00684CF7">
        <w:rPr>
          <w:rFonts w:ascii="Times New Roman" w:hAnsi="Times New Roman" w:cs="Times New Roman"/>
        </w:rPr>
        <w:t xml:space="preserve">, </w:t>
      </w:r>
      <w:r w:rsidRPr="0085243F">
        <w:rPr>
          <w:rFonts w:ascii="Times New Roman" w:hAnsi="Times New Roman" w:cs="Times New Roman"/>
          <w:i/>
        </w:rPr>
        <w:t xml:space="preserve">Die </w:t>
      </w:r>
      <w:proofErr w:type="spellStart"/>
      <w:r w:rsidRPr="0085243F">
        <w:rPr>
          <w:rFonts w:ascii="Times New Roman" w:hAnsi="Times New Roman" w:cs="Times New Roman"/>
          <w:i/>
        </w:rPr>
        <w:t>Lehre</w:t>
      </w:r>
      <w:proofErr w:type="spellEnd"/>
      <w:r w:rsidRPr="0085243F">
        <w:rPr>
          <w:rFonts w:ascii="Times New Roman" w:hAnsi="Times New Roman" w:cs="Times New Roman"/>
          <w:i/>
        </w:rPr>
        <w:t xml:space="preserve"> von der </w:t>
      </w:r>
      <w:proofErr w:type="spellStart"/>
      <w:r w:rsidRPr="0085243F">
        <w:rPr>
          <w:rFonts w:ascii="Times New Roman" w:hAnsi="Times New Roman" w:cs="Times New Roman"/>
          <w:i/>
        </w:rPr>
        <w:t>Willensfreiheit</w:t>
      </w:r>
      <w:proofErr w:type="spellEnd"/>
      <w:r w:rsidRPr="0085243F">
        <w:rPr>
          <w:rFonts w:ascii="Times New Roman" w:hAnsi="Times New Roman" w:cs="Times New Roman"/>
          <w:i/>
        </w:rPr>
        <w:t xml:space="preserve"> in der </w:t>
      </w:r>
      <w:proofErr w:type="spellStart"/>
      <w:r w:rsidRPr="0085243F">
        <w:rPr>
          <w:rFonts w:ascii="Times New Roman" w:hAnsi="Times New Roman" w:cs="Times New Roman"/>
          <w:i/>
        </w:rPr>
        <w:t>strafrechtsphilosophischen</w:t>
      </w:r>
      <w:proofErr w:type="spellEnd"/>
      <w:r w:rsidRPr="0085243F">
        <w:rPr>
          <w:rFonts w:ascii="Times New Roman" w:hAnsi="Times New Roman" w:cs="Times New Roman"/>
          <w:i/>
        </w:rPr>
        <w:t xml:space="preserve"> </w:t>
      </w:r>
      <w:proofErr w:type="spellStart"/>
      <w:r w:rsidRPr="0085243F">
        <w:rPr>
          <w:rFonts w:ascii="Times New Roman" w:hAnsi="Times New Roman" w:cs="Times New Roman"/>
          <w:i/>
        </w:rPr>
        <w:t>Doktrin</w:t>
      </w:r>
      <w:proofErr w:type="spellEnd"/>
      <w:r w:rsidRPr="0085243F">
        <w:rPr>
          <w:rFonts w:ascii="Times New Roman" w:hAnsi="Times New Roman" w:cs="Times New Roman"/>
          <w:i/>
        </w:rPr>
        <w:t xml:space="preserve"> der </w:t>
      </w:r>
      <w:proofErr w:type="spellStart"/>
      <w:r w:rsidRPr="0085243F">
        <w:rPr>
          <w:rFonts w:ascii="Times New Roman" w:hAnsi="Times New Roman" w:cs="Times New Roman"/>
          <w:i/>
        </w:rPr>
        <w:t>Gegenwart</w:t>
      </w:r>
      <w:proofErr w:type="spellEnd"/>
      <w:r w:rsidRPr="00684CF7">
        <w:rPr>
          <w:rFonts w:ascii="Times New Roman" w:hAnsi="Times New Roman" w:cs="Times New Roman"/>
        </w:rPr>
        <w:t xml:space="preserve">, Berlin, 1963, pp. 40 </w:t>
      </w:r>
      <w:r w:rsidR="0085243F">
        <w:rPr>
          <w:rFonts w:ascii="Times New Roman" w:hAnsi="Times New Roman" w:cs="Times New Roman"/>
        </w:rPr>
        <w:t>e</w:t>
      </w:r>
      <w:r w:rsidRPr="00684CF7">
        <w:rPr>
          <w:rFonts w:ascii="Times New Roman" w:hAnsi="Times New Roman" w:cs="Times New Roman"/>
        </w:rPr>
        <w:t xml:space="preserve"> ss.) </w:t>
      </w:r>
      <w:r w:rsidR="0085243F">
        <w:rPr>
          <w:rFonts w:ascii="Times New Roman" w:hAnsi="Times New Roman" w:cs="Times New Roman"/>
        </w:rPr>
        <w:t>e</w:t>
      </w:r>
      <w:r w:rsidRPr="00684CF7">
        <w:rPr>
          <w:rFonts w:ascii="Times New Roman" w:hAnsi="Times New Roman" w:cs="Times New Roman"/>
        </w:rPr>
        <w:t xml:space="preserve"> </w:t>
      </w:r>
      <w:proofErr w:type="spellStart"/>
      <w:r w:rsidRPr="00684CF7">
        <w:rPr>
          <w:rFonts w:ascii="Times New Roman" w:hAnsi="Times New Roman" w:cs="Times New Roman"/>
        </w:rPr>
        <w:t>Heinitz</w:t>
      </w:r>
      <w:proofErr w:type="spellEnd"/>
      <w:r w:rsidRPr="00684CF7">
        <w:rPr>
          <w:rFonts w:ascii="Times New Roman" w:hAnsi="Times New Roman" w:cs="Times New Roman"/>
        </w:rPr>
        <w:t xml:space="preserve"> (</w:t>
      </w:r>
      <w:proofErr w:type="spellStart"/>
      <w:r w:rsidRPr="0085243F">
        <w:rPr>
          <w:rFonts w:ascii="Times New Roman" w:hAnsi="Times New Roman" w:cs="Times New Roman"/>
          <w:i/>
        </w:rPr>
        <w:t>Strafzumessung</w:t>
      </w:r>
      <w:proofErr w:type="spellEnd"/>
      <w:r w:rsidRPr="0085243F">
        <w:rPr>
          <w:rFonts w:ascii="Times New Roman" w:hAnsi="Times New Roman" w:cs="Times New Roman"/>
          <w:i/>
        </w:rPr>
        <w:t xml:space="preserve"> </w:t>
      </w:r>
      <w:proofErr w:type="spellStart"/>
      <w:r w:rsidRPr="0085243F">
        <w:rPr>
          <w:rFonts w:ascii="Times New Roman" w:hAnsi="Times New Roman" w:cs="Times New Roman"/>
          <w:i/>
        </w:rPr>
        <w:t>und</w:t>
      </w:r>
      <w:proofErr w:type="spellEnd"/>
      <w:r w:rsidRPr="0085243F">
        <w:rPr>
          <w:rFonts w:ascii="Times New Roman" w:hAnsi="Times New Roman" w:cs="Times New Roman"/>
          <w:i/>
        </w:rPr>
        <w:t xml:space="preserve"> </w:t>
      </w:r>
      <w:proofErr w:type="spellStart"/>
      <w:r w:rsidRPr="0085243F">
        <w:rPr>
          <w:rFonts w:ascii="Times New Roman" w:hAnsi="Times New Roman" w:cs="Times New Roman"/>
          <w:i/>
        </w:rPr>
        <w:t>Persönlichkeit</w:t>
      </w:r>
      <w:proofErr w:type="spellEnd"/>
      <w:r w:rsidRPr="00684CF7">
        <w:rPr>
          <w:rFonts w:ascii="Times New Roman" w:hAnsi="Times New Roman" w:cs="Times New Roman"/>
        </w:rPr>
        <w:t xml:space="preserve"> </w:t>
      </w:r>
      <w:r w:rsidR="0085243F">
        <w:rPr>
          <w:rFonts w:ascii="Times New Roman" w:hAnsi="Times New Roman" w:cs="Times New Roman"/>
        </w:rPr>
        <w:t>in</w:t>
      </w:r>
      <w:r w:rsidRPr="00684CF7">
        <w:rPr>
          <w:rFonts w:ascii="Times New Roman" w:hAnsi="Times New Roman" w:cs="Times New Roman"/>
        </w:rPr>
        <w:t xml:space="preserve"> </w:t>
      </w:r>
      <w:proofErr w:type="spellStart"/>
      <w:r w:rsidRPr="0085243F">
        <w:rPr>
          <w:rFonts w:ascii="Times New Roman" w:hAnsi="Times New Roman" w:cs="Times New Roman"/>
          <w:i/>
        </w:rPr>
        <w:t>ZStW</w:t>
      </w:r>
      <w:proofErr w:type="spellEnd"/>
      <w:r w:rsidRPr="00684CF7">
        <w:rPr>
          <w:rFonts w:ascii="Times New Roman" w:hAnsi="Times New Roman" w:cs="Times New Roman"/>
        </w:rPr>
        <w:t xml:space="preserve"> 63, 1951, p. 76), </w:t>
      </w:r>
      <w:r w:rsidR="0085243F">
        <w:rPr>
          <w:rFonts w:ascii="Times New Roman" w:hAnsi="Times New Roman" w:cs="Times New Roman"/>
        </w:rPr>
        <w:t>na</w:t>
      </w:r>
      <w:r w:rsidRPr="00684CF7">
        <w:rPr>
          <w:rFonts w:ascii="Times New Roman" w:hAnsi="Times New Roman" w:cs="Times New Roman"/>
        </w:rPr>
        <w:t xml:space="preserve"> </w:t>
      </w:r>
      <w:r w:rsidR="0085243F">
        <w:rPr>
          <w:rFonts w:ascii="Times New Roman" w:hAnsi="Times New Roman" w:cs="Times New Roman"/>
        </w:rPr>
        <w:t>Á</w:t>
      </w:r>
      <w:r w:rsidRPr="00684CF7">
        <w:rPr>
          <w:rFonts w:ascii="Times New Roman" w:hAnsi="Times New Roman" w:cs="Times New Roman"/>
        </w:rPr>
        <w:t xml:space="preserve">ustria por </w:t>
      </w:r>
      <w:proofErr w:type="spellStart"/>
      <w:r w:rsidRPr="00684CF7">
        <w:rPr>
          <w:rFonts w:ascii="Times New Roman" w:hAnsi="Times New Roman" w:cs="Times New Roman"/>
        </w:rPr>
        <w:t>Nowakowski</w:t>
      </w:r>
      <w:proofErr w:type="spellEnd"/>
      <w:r w:rsidRPr="00684CF7">
        <w:rPr>
          <w:rFonts w:ascii="Times New Roman" w:hAnsi="Times New Roman" w:cs="Times New Roman"/>
        </w:rPr>
        <w:t xml:space="preserve"> (</w:t>
      </w:r>
      <w:r w:rsidRPr="0085243F">
        <w:rPr>
          <w:rFonts w:ascii="Times New Roman" w:hAnsi="Times New Roman" w:cs="Times New Roman"/>
          <w:i/>
        </w:rPr>
        <w:t xml:space="preserve">Das </w:t>
      </w:r>
      <w:proofErr w:type="spellStart"/>
      <w:r w:rsidRPr="0085243F">
        <w:rPr>
          <w:rFonts w:ascii="Times New Roman" w:hAnsi="Times New Roman" w:cs="Times New Roman"/>
          <w:i/>
        </w:rPr>
        <w:t>Ausmass</w:t>
      </w:r>
      <w:proofErr w:type="spellEnd"/>
      <w:r w:rsidRPr="0085243F">
        <w:rPr>
          <w:rFonts w:ascii="Times New Roman" w:hAnsi="Times New Roman" w:cs="Times New Roman"/>
          <w:i/>
        </w:rPr>
        <w:t xml:space="preserve"> der </w:t>
      </w:r>
      <w:proofErr w:type="spellStart"/>
      <w:r w:rsidRPr="0085243F">
        <w:rPr>
          <w:rFonts w:ascii="Times New Roman" w:hAnsi="Times New Roman" w:cs="Times New Roman"/>
          <w:i/>
        </w:rPr>
        <w:t>Schuld</w:t>
      </w:r>
      <w:proofErr w:type="spellEnd"/>
      <w:r w:rsidRPr="00684CF7">
        <w:rPr>
          <w:rFonts w:ascii="Times New Roman" w:hAnsi="Times New Roman" w:cs="Times New Roman"/>
        </w:rPr>
        <w:t xml:space="preserve"> </w:t>
      </w:r>
      <w:r w:rsidR="0085243F">
        <w:rPr>
          <w:rFonts w:ascii="Times New Roman" w:hAnsi="Times New Roman" w:cs="Times New Roman"/>
        </w:rPr>
        <w:t>in</w:t>
      </w:r>
      <w:r w:rsidRPr="00684CF7">
        <w:rPr>
          <w:rFonts w:ascii="Times New Roman" w:hAnsi="Times New Roman" w:cs="Times New Roman"/>
        </w:rPr>
        <w:t xml:space="preserve"> </w:t>
      </w:r>
      <w:proofErr w:type="spellStart"/>
      <w:r w:rsidRPr="0085243F">
        <w:rPr>
          <w:rFonts w:ascii="Times New Roman" w:hAnsi="Times New Roman" w:cs="Times New Roman"/>
          <w:i/>
        </w:rPr>
        <w:t>SchwZStr</w:t>
      </w:r>
      <w:proofErr w:type="spellEnd"/>
      <w:r w:rsidRPr="00684CF7">
        <w:rPr>
          <w:rFonts w:ascii="Times New Roman" w:hAnsi="Times New Roman" w:cs="Times New Roman"/>
        </w:rPr>
        <w:t xml:space="preserve"> 65, 1950, pp. 301 </w:t>
      </w:r>
      <w:r w:rsidR="0085243F">
        <w:rPr>
          <w:rFonts w:ascii="Times New Roman" w:hAnsi="Times New Roman" w:cs="Times New Roman"/>
        </w:rPr>
        <w:t>e</w:t>
      </w:r>
      <w:r w:rsidRPr="00684CF7">
        <w:rPr>
          <w:rFonts w:ascii="Times New Roman" w:hAnsi="Times New Roman" w:cs="Times New Roman"/>
        </w:rPr>
        <w:t xml:space="preserve"> ss.) </w:t>
      </w:r>
      <w:r w:rsidR="0085243F">
        <w:rPr>
          <w:rFonts w:ascii="Times New Roman" w:hAnsi="Times New Roman" w:cs="Times New Roman"/>
        </w:rPr>
        <w:t>e</w:t>
      </w:r>
      <w:r w:rsidRPr="00684CF7">
        <w:rPr>
          <w:rFonts w:ascii="Times New Roman" w:hAnsi="Times New Roman" w:cs="Times New Roman"/>
        </w:rPr>
        <w:t xml:space="preserve"> </w:t>
      </w:r>
      <w:r w:rsidR="0085243F">
        <w:rPr>
          <w:rFonts w:ascii="Times New Roman" w:hAnsi="Times New Roman" w:cs="Times New Roman"/>
        </w:rPr>
        <w:t>em</w:t>
      </w:r>
      <w:r w:rsidRPr="00684CF7">
        <w:rPr>
          <w:rFonts w:ascii="Times New Roman" w:hAnsi="Times New Roman" w:cs="Times New Roman"/>
        </w:rPr>
        <w:t xml:space="preserve"> Portugal por Figueiredo Dias (</w:t>
      </w:r>
      <w:r w:rsidRPr="0085243F">
        <w:rPr>
          <w:rFonts w:ascii="Times New Roman" w:hAnsi="Times New Roman" w:cs="Times New Roman"/>
          <w:i/>
        </w:rPr>
        <w:t>Liberdade, Culpa, Direito Penal</w:t>
      </w:r>
      <w:r w:rsidRPr="00684CF7">
        <w:rPr>
          <w:rFonts w:ascii="Times New Roman" w:hAnsi="Times New Roman" w:cs="Times New Roman"/>
        </w:rPr>
        <w:t xml:space="preserve">, 3ª ed., Coimbra, 1995, passim; </w:t>
      </w:r>
      <w:r w:rsidR="0085243F">
        <w:rPr>
          <w:rFonts w:ascii="Times New Roman" w:hAnsi="Times New Roman" w:cs="Times New Roman"/>
        </w:rPr>
        <w:t>o mesmo</w:t>
      </w:r>
      <w:r w:rsidRPr="00684CF7">
        <w:rPr>
          <w:rFonts w:ascii="Times New Roman" w:hAnsi="Times New Roman" w:cs="Times New Roman"/>
        </w:rPr>
        <w:t xml:space="preserve">, </w:t>
      </w:r>
      <w:r w:rsidRPr="0085243F">
        <w:rPr>
          <w:rFonts w:ascii="Times New Roman" w:hAnsi="Times New Roman" w:cs="Times New Roman"/>
          <w:i/>
        </w:rPr>
        <w:t>Direito Penal, PG</w:t>
      </w:r>
      <w:r w:rsidRPr="00684CF7">
        <w:rPr>
          <w:rFonts w:ascii="Times New Roman" w:hAnsi="Times New Roman" w:cs="Times New Roman"/>
        </w:rPr>
        <w:t xml:space="preserve"> I, pp. 483 </w:t>
      </w:r>
      <w:r w:rsidR="00904ED5">
        <w:rPr>
          <w:rFonts w:ascii="Times New Roman" w:hAnsi="Times New Roman" w:cs="Times New Roman"/>
        </w:rPr>
        <w:t>e</w:t>
      </w:r>
      <w:r w:rsidRPr="00684CF7">
        <w:rPr>
          <w:rFonts w:ascii="Times New Roman" w:hAnsi="Times New Roman" w:cs="Times New Roman"/>
        </w:rPr>
        <w:t xml:space="preserve"> ss.; </w:t>
      </w:r>
      <w:r w:rsidR="0085243F">
        <w:rPr>
          <w:rFonts w:ascii="Times New Roman" w:hAnsi="Times New Roman" w:cs="Times New Roman"/>
        </w:rPr>
        <w:t>o mesmo</w:t>
      </w:r>
      <w:r w:rsidRPr="00684CF7">
        <w:rPr>
          <w:rFonts w:ascii="Times New Roman" w:hAnsi="Times New Roman" w:cs="Times New Roman"/>
        </w:rPr>
        <w:t xml:space="preserve">, </w:t>
      </w:r>
      <w:r w:rsidRPr="0085243F">
        <w:rPr>
          <w:rFonts w:ascii="Times New Roman" w:hAnsi="Times New Roman" w:cs="Times New Roman"/>
          <w:i/>
        </w:rPr>
        <w:t>Sobre a construção dogmática da doutrina do fato punível</w:t>
      </w:r>
      <w:r w:rsidRPr="00684CF7">
        <w:rPr>
          <w:rFonts w:ascii="Times New Roman" w:hAnsi="Times New Roman" w:cs="Times New Roman"/>
        </w:rPr>
        <w:t xml:space="preserve">, pp. 237 </w:t>
      </w:r>
      <w:r w:rsidR="0085243F">
        <w:rPr>
          <w:rFonts w:ascii="Times New Roman" w:hAnsi="Times New Roman" w:cs="Times New Roman"/>
        </w:rPr>
        <w:t>e</w:t>
      </w:r>
      <w:r w:rsidRPr="00684CF7">
        <w:rPr>
          <w:rFonts w:ascii="Times New Roman" w:hAnsi="Times New Roman" w:cs="Times New Roman"/>
        </w:rPr>
        <w:t xml:space="preserve"> ss.).</w:t>
      </w:r>
    </w:p>
  </w:footnote>
  <w:footnote w:id="14">
    <w:p w14:paraId="5E656D5C" w14:textId="77777777" w:rsidR="006C5D81" w:rsidRPr="001D3F9F" w:rsidRDefault="006C5D81" w:rsidP="006C5D81">
      <w:pPr>
        <w:pStyle w:val="Textodenotaderodap"/>
        <w:jc w:val="both"/>
        <w:rPr>
          <w:rFonts w:ascii="Times New Roman" w:hAnsi="Times New Roman" w:cs="Times New Roman"/>
          <w:lang w:val="en-US"/>
        </w:rPr>
      </w:pPr>
      <w:r w:rsidRPr="006C5D81">
        <w:rPr>
          <w:rStyle w:val="Refdenotaderodap"/>
          <w:rFonts w:ascii="Times New Roman" w:hAnsi="Times New Roman" w:cs="Times New Roman"/>
        </w:rPr>
        <w:footnoteRef/>
      </w:r>
      <w:r w:rsidRPr="001D3F9F">
        <w:rPr>
          <w:rFonts w:ascii="Times New Roman" w:hAnsi="Times New Roman" w:cs="Times New Roman"/>
          <w:lang w:val="en-US"/>
        </w:rPr>
        <w:t xml:space="preserve"> Roth, </w:t>
      </w:r>
      <w:r w:rsidRPr="001D3F9F">
        <w:rPr>
          <w:rFonts w:ascii="Times New Roman" w:hAnsi="Times New Roman" w:cs="Times New Roman"/>
          <w:i/>
          <w:lang w:val="en-US"/>
        </w:rPr>
        <w:t>Free Will. Insights from Neurobiology</w:t>
      </w:r>
      <w:r w:rsidRPr="001D3F9F">
        <w:rPr>
          <w:rFonts w:ascii="Times New Roman" w:hAnsi="Times New Roman" w:cs="Times New Roman"/>
          <w:lang w:val="en-US"/>
        </w:rPr>
        <w:t xml:space="preserve"> in Frey/</w:t>
      </w:r>
      <w:proofErr w:type="spellStart"/>
      <w:r w:rsidRPr="001D3F9F">
        <w:rPr>
          <w:rFonts w:ascii="Times New Roman" w:hAnsi="Times New Roman" w:cs="Times New Roman"/>
          <w:lang w:val="en-US"/>
        </w:rPr>
        <w:t>Störmer</w:t>
      </w:r>
      <w:proofErr w:type="spellEnd"/>
      <w:r w:rsidRPr="001D3F9F">
        <w:rPr>
          <w:rFonts w:ascii="Times New Roman" w:hAnsi="Times New Roman" w:cs="Times New Roman"/>
          <w:lang w:val="en-US"/>
        </w:rPr>
        <w:t>/</w:t>
      </w:r>
      <w:proofErr w:type="spellStart"/>
      <w:r w:rsidRPr="001D3F9F">
        <w:rPr>
          <w:rFonts w:ascii="Times New Roman" w:hAnsi="Times New Roman" w:cs="Times New Roman"/>
          <w:lang w:val="en-US"/>
        </w:rPr>
        <w:t>Willführ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Homo Novus — A Human Without Illusions</w:t>
      </w:r>
      <w:r w:rsidRPr="001D3F9F">
        <w:rPr>
          <w:rFonts w:ascii="Times New Roman" w:hAnsi="Times New Roman" w:cs="Times New Roman"/>
          <w:lang w:val="en-US"/>
        </w:rPr>
        <w:t xml:space="preserve">, Berlin/Heidelberg, 2010, pp. 243-244. </w:t>
      </w:r>
      <w:proofErr w:type="spellStart"/>
      <w:r w:rsidRPr="001D3F9F">
        <w:rPr>
          <w:rFonts w:ascii="Times New Roman" w:hAnsi="Times New Roman" w:cs="Times New Roman"/>
          <w:lang w:val="en-US"/>
        </w:rPr>
        <w:t>Já</w:t>
      </w:r>
      <w:proofErr w:type="spellEnd"/>
      <w:r w:rsidRPr="001D3F9F">
        <w:rPr>
          <w:rFonts w:ascii="Times New Roman" w:hAnsi="Times New Roman" w:cs="Times New Roman"/>
          <w:lang w:val="en-US"/>
        </w:rPr>
        <w:t xml:space="preserve"> antes, </w:t>
      </w:r>
      <w:proofErr w:type="spellStart"/>
      <w:r w:rsidRPr="001D3F9F">
        <w:rPr>
          <w:rFonts w:ascii="Times New Roman" w:hAnsi="Times New Roman" w:cs="Times New Roman"/>
          <w:lang w:val="en-US"/>
        </w:rPr>
        <w:t>Grischa</w:t>
      </w:r>
      <w:proofErr w:type="spellEnd"/>
      <w:r w:rsidRPr="001D3F9F">
        <w:rPr>
          <w:rFonts w:ascii="Times New Roman" w:hAnsi="Times New Roman" w:cs="Times New Roman"/>
          <w:lang w:val="en-US"/>
        </w:rPr>
        <w:t xml:space="preserve"> Merkel/Roth, </w:t>
      </w:r>
      <w:proofErr w:type="spellStart"/>
      <w:r w:rsidRPr="001D3F9F">
        <w:rPr>
          <w:rFonts w:ascii="Times New Roman" w:hAnsi="Times New Roman" w:cs="Times New Roman"/>
          <w:i/>
          <w:lang w:val="en-US"/>
        </w:rPr>
        <w:t>Freiheitsgefühl</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w:t>
      </w:r>
      <w:proofErr w:type="spellEnd"/>
      <w:r w:rsidRPr="001D3F9F">
        <w:rPr>
          <w:rFonts w:ascii="Times New Roman" w:hAnsi="Times New Roman" w:cs="Times New Roman"/>
          <w:i/>
          <w:lang w:val="en-US"/>
        </w:rPr>
        <w:t xml:space="preserve"> und Strafe</w:t>
      </w:r>
      <w:r w:rsidRPr="001D3F9F">
        <w:rPr>
          <w:rFonts w:ascii="Times New Roman" w:hAnsi="Times New Roman" w:cs="Times New Roman"/>
          <w:lang w:val="en-US"/>
        </w:rPr>
        <w:t xml:space="preserve">, pp. 77 e ss.  </w:t>
      </w:r>
    </w:p>
  </w:footnote>
  <w:footnote w:id="15">
    <w:p w14:paraId="74215B94" w14:textId="77777777" w:rsidR="00ED3D32" w:rsidRPr="001D3F9F" w:rsidRDefault="00ED3D32" w:rsidP="00ED3D32">
      <w:pPr>
        <w:pStyle w:val="Textodenotaderodap"/>
        <w:jc w:val="both"/>
        <w:rPr>
          <w:rFonts w:ascii="Times New Roman" w:hAnsi="Times New Roman" w:cs="Times New Roman"/>
          <w:lang w:val="en-US"/>
        </w:rPr>
      </w:pPr>
      <w:r w:rsidRPr="00ED3D32">
        <w:rPr>
          <w:rStyle w:val="Refdenotaderodap"/>
          <w:rFonts w:ascii="Times New Roman" w:hAnsi="Times New Roman" w:cs="Times New Roman"/>
        </w:rPr>
        <w:footnoteRef/>
      </w:r>
      <w:r w:rsidRPr="001D3F9F">
        <w:rPr>
          <w:rFonts w:ascii="Times New Roman" w:hAnsi="Times New Roman" w:cs="Times New Roman"/>
          <w:lang w:val="en-US"/>
        </w:rPr>
        <w:t xml:space="preserve"> Singer, </w:t>
      </w:r>
      <w:proofErr w:type="spellStart"/>
      <w:r w:rsidRPr="001D3F9F">
        <w:rPr>
          <w:rFonts w:ascii="Times New Roman" w:hAnsi="Times New Roman" w:cs="Times New Roman"/>
          <w:i/>
          <w:lang w:val="en-US"/>
        </w:rPr>
        <w:t>Vom</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Gehirn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zum</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Bewußtsein</w:t>
      </w:r>
      <w:proofErr w:type="spellEnd"/>
      <w:r w:rsidRPr="001D3F9F">
        <w:rPr>
          <w:rFonts w:ascii="Times New Roman" w:hAnsi="Times New Roman" w:cs="Times New Roman"/>
          <w:lang w:val="en-US"/>
        </w:rPr>
        <w:t xml:space="preserve">, Frankfurt a. M., 2006, p. 55;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Verschaltungen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legen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uns</w:t>
      </w:r>
      <w:proofErr w:type="spellEnd"/>
      <w:r w:rsidRPr="001D3F9F">
        <w:rPr>
          <w:rFonts w:ascii="Times New Roman" w:hAnsi="Times New Roman" w:cs="Times New Roman"/>
          <w:i/>
          <w:lang w:val="en-US"/>
        </w:rPr>
        <w:t xml:space="preserve"> fest: </w:t>
      </w:r>
      <w:proofErr w:type="spellStart"/>
      <w:r w:rsidRPr="001D3F9F">
        <w:rPr>
          <w:rFonts w:ascii="Times New Roman" w:hAnsi="Times New Roman" w:cs="Times New Roman"/>
          <w:i/>
          <w:lang w:val="en-US"/>
        </w:rPr>
        <w:t>Wir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sollen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aufhören</w:t>
      </w:r>
      <w:proofErr w:type="spellEnd"/>
      <w:r w:rsidRPr="001D3F9F">
        <w:rPr>
          <w:rFonts w:ascii="Times New Roman" w:hAnsi="Times New Roman" w:cs="Times New Roman"/>
          <w:i/>
          <w:lang w:val="en-US"/>
        </w:rPr>
        <w:t xml:space="preserve">, von </w:t>
      </w:r>
      <w:proofErr w:type="spellStart"/>
      <w:r w:rsidRPr="001D3F9F">
        <w:rPr>
          <w:rFonts w:ascii="Times New Roman" w:hAnsi="Times New Roman" w:cs="Times New Roman"/>
          <w:i/>
          <w:lang w:val="en-US"/>
        </w:rPr>
        <w:t>Freiheit</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zu</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sprechen</w:t>
      </w:r>
      <w:proofErr w:type="spellEnd"/>
      <w:r w:rsidRPr="001D3F9F">
        <w:rPr>
          <w:rFonts w:ascii="Times New Roman" w:hAnsi="Times New Roman" w:cs="Times New Roman"/>
          <w:i/>
          <w:lang w:val="en-US"/>
        </w:rPr>
        <w:t xml:space="preserve"> </w:t>
      </w:r>
      <w:r w:rsidRPr="001D3F9F">
        <w:rPr>
          <w:rFonts w:ascii="Times New Roman" w:hAnsi="Times New Roman" w:cs="Times New Roman"/>
          <w:lang w:val="en-US"/>
        </w:rPr>
        <w:t>in</w:t>
      </w:r>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Willensfreiheit</w:t>
      </w:r>
      <w:proofErr w:type="spellEnd"/>
      <w:r w:rsidRPr="001D3F9F">
        <w:rPr>
          <w:rFonts w:ascii="Times New Roman" w:hAnsi="Times New Roman" w:cs="Times New Roman"/>
          <w:lang w:val="en-US"/>
        </w:rPr>
        <w:t xml:space="preserve">, pp. 35 e ss., de modo </w:t>
      </w:r>
      <w:proofErr w:type="spellStart"/>
      <w:r w:rsidRPr="001D3F9F">
        <w:rPr>
          <w:rFonts w:ascii="Times New Roman" w:hAnsi="Times New Roman" w:cs="Times New Roman"/>
          <w:lang w:val="en-US"/>
        </w:rPr>
        <w:t>mais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det</w:t>
      </w:r>
      <w:r w:rsidR="00C014E7" w:rsidRPr="001D3F9F">
        <w:rPr>
          <w:rFonts w:ascii="Times New Roman" w:hAnsi="Times New Roman" w:cs="Times New Roman"/>
          <w:lang w:val="en-US"/>
        </w:rPr>
        <w:t>a</w:t>
      </w:r>
      <w:r w:rsidRPr="001D3F9F">
        <w:rPr>
          <w:rFonts w:ascii="Times New Roman" w:hAnsi="Times New Roman" w:cs="Times New Roman"/>
          <w:lang w:val="en-US"/>
        </w:rPr>
        <w:t>lhado</w:t>
      </w:r>
      <w:proofErr w:type="spellEnd"/>
      <w:r w:rsidRPr="001D3F9F">
        <w:rPr>
          <w:rFonts w:ascii="Times New Roman" w:hAnsi="Times New Roman" w:cs="Times New Roman"/>
          <w:lang w:val="en-US"/>
        </w:rPr>
        <w:t>.</w:t>
      </w:r>
    </w:p>
  </w:footnote>
  <w:footnote w:id="16">
    <w:p w14:paraId="3EC331F4" w14:textId="77777777" w:rsidR="005902EE" w:rsidRPr="001D3F9F" w:rsidRDefault="005902EE">
      <w:pPr>
        <w:pStyle w:val="Textodenotaderodap"/>
        <w:rPr>
          <w:rFonts w:ascii="Times New Roman" w:hAnsi="Times New Roman" w:cs="Times New Roman"/>
          <w:lang w:val="en-US"/>
        </w:rPr>
      </w:pPr>
      <w:r w:rsidRPr="005902EE">
        <w:rPr>
          <w:rStyle w:val="Refdenotaderodap"/>
          <w:rFonts w:ascii="Times New Roman" w:hAnsi="Times New Roman" w:cs="Times New Roman"/>
        </w:rPr>
        <w:footnoteRef/>
      </w:r>
      <w:r w:rsidRPr="001D3F9F">
        <w:rPr>
          <w:rFonts w:ascii="Times New Roman" w:hAnsi="Times New Roman" w:cs="Times New Roman"/>
          <w:lang w:val="en-US"/>
        </w:rPr>
        <w:t xml:space="preserve"> Singer, </w:t>
      </w:r>
      <w:proofErr w:type="spellStart"/>
      <w:r w:rsidRPr="001D3F9F">
        <w:rPr>
          <w:rFonts w:ascii="Times New Roman" w:hAnsi="Times New Roman" w:cs="Times New Roman"/>
          <w:i/>
          <w:lang w:val="en-US"/>
        </w:rPr>
        <w:t>Verschaltungen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legen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uns</w:t>
      </w:r>
      <w:proofErr w:type="spellEnd"/>
      <w:r w:rsidRPr="001D3F9F">
        <w:rPr>
          <w:rFonts w:ascii="Times New Roman" w:hAnsi="Times New Roman" w:cs="Times New Roman"/>
          <w:i/>
          <w:lang w:val="en-US"/>
        </w:rPr>
        <w:t xml:space="preserve"> fest</w:t>
      </w:r>
      <w:r w:rsidRPr="001D3F9F">
        <w:rPr>
          <w:rFonts w:ascii="Times New Roman" w:hAnsi="Times New Roman" w:cs="Times New Roman"/>
          <w:lang w:val="en-US"/>
        </w:rPr>
        <w:t>, p. 42.</w:t>
      </w:r>
    </w:p>
  </w:footnote>
  <w:footnote w:id="17">
    <w:p w14:paraId="61603AC6" w14:textId="77777777" w:rsidR="003304C6" w:rsidRPr="001D3F9F" w:rsidRDefault="003304C6">
      <w:pPr>
        <w:pStyle w:val="Textodenotaderodap"/>
        <w:rPr>
          <w:rFonts w:ascii="Times New Roman" w:hAnsi="Times New Roman" w:cs="Times New Roman"/>
          <w:lang w:val="en-US"/>
        </w:rPr>
      </w:pPr>
      <w:r w:rsidRPr="003304C6">
        <w:rPr>
          <w:rStyle w:val="Refdenotaderodap"/>
          <w:rFonts w:ascii="Times New Roman" w:hAnsi="Times New Roman" w:cs="Times New Roman"/>
        </w:rPr>
        <w:footnoteRef/>
      </w:r>
      <w:r w:rsidRPr="001D3F9F">
        <w:rPr>
          <w:rFonts w:ascii="Times New Roman" w:hAnsi="Times New Roman" w:cs="Times New Roman"/>
          <w:lang w:val="en-US"/>
        </w:rPr>
        <w:t xml:space="preserve"> </w:t>
      </w:r>
      <w:bookmarkStart w:id="1" w:name="_Hlk525245103"/>
      <w:r w:rsidRPr="001D3F9F">
        <w:rPr>
          <w:rFonts w:ascii="Times New Roman" w:hAnsi="Times New Roman" w:cs="Times New Roman"/>
          <w:lang w:val="en-US"/>
        </w:rPr>
        <w:t xml:space="preserve">Singer, </w:t>
      </w:r>
      <w:proofErr w:type="spellStart"/>
      <w:r w:rsidRPr="001D3F9F">
        <w:rPr>
          <w:rFonts w:ascii="Times New Roman" w:hAnsi="Times New Roman" w:cs="Times New Roman"/>
          <w:i/>
          <w:lang w:val="en-US"/>
        </w:rPr>
        <w:t>Verschaltungen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legen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uns</w:t>
      </w:r>
      <w:proofErr w:type="spellEnd"/>
      <w:r w:rsidRPr="001D3F9F">
        <w:rPr>
          <w:rFonts w:ascii="Times New Roman" w:hAnsi="Times New Roman" w:cs="Times New Roman"/>
          <w:i/>
          <w:lang w:val="en-US"/>
        </w:rPr>
        <w:t xml:space="preserve"> fest</w:t>
      </w:r>
      <w:bookmarkEnd w:id="1"/>
      <w:r w:rsidRPr="001D3F9F">
        <w:rPr>
          <w:rFonts w:ascii="Times New Roman" w:hAnsi="Times New Roman" w:cs="Times New Roman"/>
          <w:lang w:val="en-US"/>
        </w:rPr>
        <w:t>, pp. 62 e ss.</w:t>
      </w:r>
    </w:p>
  </w:footnote>
  <w:footnote w:id="18">
    <w:p w14:paraId="43BBB5AA" w14:textId="77777777" w:rsidR="00305360" w:rsidRPr="001D3F9F" w:rsidRDefault="00305360" w:rsidP="00DD2E16">
      <w:pPr>
        <w:pStyle w:val="Textodenotaderodap"/>
        <w:jc w:val="both"/>
        <w:rPr>
          <w:rFonts w:ascii="Times New Roman" w:hAnsi="Times New Roman" w:cs="Times New Roman"/>
          <w:lang w:val="en-US"/>
        </w:rPr>
      </w:pPr>
      <w:r w:rsidRPr="00DD2E16">
        <w:rPr>
          <w:rStyle w:val="Refdenotaderodap"/>
          <w:rFonts w:ascii="Times New Roman" w:hAnsi="Times New Roman" w:cs="Times New Roman"/>
        </w:rPr>
        <w:footnoteRef/>
      </w:r>
      <w:r w:rsidRPr="001D3F9F">
        <w:rPr>
          <w:rFonts w:ascii="Times New Roman" w:hAnsi="Times New Roman" w:cs="Times New Roman"/>
          <w:lang w:val="en-US"/>
        </w:rPr>
        <w:t xml:space="preserve"> Singer, </w:t>
      </w:r>
      <w:proofErr w:type="spellStart"/>
      <w:r w:rsidRPr="001D3F9F">
        <w:rPr>
          <w:rFonts w:ascii="Times New Roman" w:hAnsi="Times New Roman" w:cs="Times New Roman"/>
          <w:i/>
          <w:lang w:val="en-US"/>
        </w:rPr>
        <w:t>Verschaltungen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legen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uns</w:t>
      </w:r>
      <w:proofErr w:type="spellEnd"/>
      <w:r w:rsidRPr="001D3F9F">
        <w:rPr>
          <w:rFonts w:ascii="Times New Roman" w:hAnsi="Times New Roman" w:cs="Times New Roman"/>
          <w:i/>
          <w:lang w:val="en-US"/>
        </w:rPr>
        <w:t xml:space="preserve"> fest</w:t>
      </w:r>
      <w:r w:rsidR="00DD2E16" w:rsidRPr="001D3F9F">
        <w:rPr>
          <w:rFonts w:ascii="Times New Roman" w:hAnsi="Times New Roman" w:cs="Times New Roman"/>
          <w:lang w:val="en-US"/>
        </w:rPr>
        <w:t>, p. 63.</w:t>
      </w:r>
    </w:p>
  </w:footnote>
  <w:footnote w:id="19">
    <w:p w14:paraId="13351EA4" w14:textId="77777777" w:rsidR="002A0068" w:rsidRPr="001D3F9F" w:rsidRDefault="002A0068" w:rsidP="002A0068">
      <w:pPr>
        <w:pStyle w:val="Textodenotaderodap"/>
        <w:jc w:val="both"/>
        <w:rPr>
          <w:rFonts w:ascii="Times New Roman" w:hAnsi="Times New Roman" w:cs="Times New Roman"/>
          <w:lang w:val="en-US"/>
        </w:rPr>
      </w:pPr>
      <w:r w:rsidRPr="002A0068">
        <w:rPr>
          <w:rStyle w:val="Refdenotaderodap"/>
          <w:rFonts w:ascii="Times New Roman" w:hAnsi="Times New Roman" w:cs="Times New Roman"/>
        </w:rPr>
        <w:footnoteRef/>
      </w:r>
      <w:r w:rsidRPr="001D3F9F">
        <w:rPr>
          <w:rFonts w:ascii="Times New Roman" w:hAnsi="Times New Roman" w:cs="Times New Roman"/>
          <w:lang w:val="en-US"/>
        </w:rPr>
        <w:t xml:space="preserve"> O </w:t>
      </w:r>
      <w:proofErr w:type="spellStart"/>
      <w:r w:rsidRPr="001D3F9F">
        <w:rPr>
          <w:rFonts w:ascii="Times New Roman" w:hAnsi="Times New Roman" w:cs="Times New Roman"/>
          <w:lang w:val="en-US"/>
        </w:rPr>
        <w:t>renomado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neurocientista</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norte</w:t>
      </w:r>
      <w:proofErr w:type="spellEnd"/>
      <w:r w:rsidRPr="001D3F9F">
        <w:rPr>
          <w:rFonts w:ascii="Times New Roman" w:hAnsi="Times New Roman" w:cs="Times New Roman"/>
          <w:lang w:val="en-US"/>
        </w:rPr>
        <w:t>-americano (</w:t>
      </w:r>
      <w:proofErr w:type="spellStart"/>
      <w:r w:rsidRPr="001D3F9F">
        <w:rPr>
          <w:rFonts w:ascii="Times New Roman" w:hAnsi="Times New Roman" w:cs="Times New Roman"/>
          <w:lang w:val="en-US"/>
        </w:rPr>
        <w:t>prêmio</w:t>
      </w:r>
      <w:proofErr w:type="spellEnd"/>
      <w:r w:rsidRPr="001D3F9F">
        <w:rPr>
          <w:rFonts w:ascii="Times New Roman" w:hAnsi="Times New Roman" w:cs="Times New Roman"/>
          <w:lang w:val="en-US"/>
        </w:rPr>
        <w:t xml:space="preserve"> Nobel de </w:t>
      </w:r>
      <w:proofErr w:type="spellStart"/>
      <w:r w:rsidRPr="001D3F9F">
        <w:rPr>
          <w:rFonts w:ascii="Times New Roman" w:hAnsi="Times New Roman" w:cs="Times New Roman"/>
          <w:lang w:val="en-US"/>
        </w:rPr>
        <w:t>Medicina</w:t>
      </w:r>
      <w:proofErr w:type="spellEnd"/>
      <w:r w:rsidRPr="001D3F9F">
        <w:rPr>
          <w:rFonts w:ascii="Times New Roman" w:hAnsi="Times New Roman" w:cs="Times New Roman"/>
          <w:lang w:val="en-US"/>
        </w:rPr>
        <w:t xml:space="preserve">), Gerald Edelman, </w:t>
      </w:r>
      <w:proofErr w:type="spellStart"/>
      <w:r w:rsidRPr="001D3F9F">
        <w:rPr>
          <w:rFonts w:ascii="Times New Roman" w:hAnsi="Times New Roman" w:cs="Times New Roman"/>
          <w:lang w:val="en-US"/>
        </w:rPr>
        <w:t>inicia</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su</w:t>
      </w:r>
      <w:r w:rsidR="005129E4" w:rsidRPr="001D3F9F">
        <w:rPr>
          <w:rFonts w:ascii="Times New Roman" w:hAnsi="Times New Roman" w:cs="Times New Roman"/>
          <w:lang w:val="en-US"/>
        </w:rPr>
        <w:t>a</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obra</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Bright Air, Brilliant Fire: on the matter of the mind</w:t>
      </w:r>
      <w:r w:rsidRPr="001D3F9F">
        <w:rPr>
          <w:rFonts w:ascii="Times New Roman" w:hAnsi="Times New Roman" w:cs="Times New Roman"/>
          <w:lang w:val="en-US"/>
        </w:rPr>
        <w:t xml:space="preserve">, New York, 1992, p. xiii, da seguinte forma: «I have written this book because I think its subject is the most important one imaginable. We are at the beginning of the neuroscientific revolution. At its end, we shall know how the mind works, what governs our nature, and how we know the world. Indeed, what is now going on in neuroscience may be looked at as a prelude to the largest possible scientific revolution, one with inevitable and important consequences». </w:t>
      </w:r>
      <w:r>
        <w:rPr>
          <w:rFonts w:ascii="Times New Roman" w:hAnsi="Times New Roman" w:cs="Times New Roman"/>
        </w:rPr>
        <w:t>Falam também de uma revolução neurocientífica</w:t>
      </w:r>
      <w:r w:rsidR="00B32778">
        <w:rPr>
          <w:rFonts w:ascii="Times New Roman" w:hAnsi="Times New Roman" w:cs="Times New Roman"/>
        </w:rPr>
        <w:t>,</w:t>
      </w:r>
      <w:r w:rsidRPr="002A0068">
        <w:rPr>
          <w:rFonts w:ascii="Times New Roman" w:hAnsi="Times New Roman" w:cs="Times New Roman"/>
        </w:rPr>
        <w:t xml:space="preserve"> Rubia, </w:t>
      </w:r>
      <w:r w:rsidRPr="00B32778">
        <w:rPr>
          <w:rFonts w:ascii="Times New Roman" w:hAnsi="Times New Roman" w:cs="Times New Roman"/>
          <w:i/>
        </w:rPr>
        <w:t xml:space="preserve">El fantasma de </w:t>
      </w:r>
      <w:proofErr w:type="spellStart"/>
      <w:r w:rsidRPr="00B32778">
        <w:rPr>
          <w:rFonts w:ascii="Times New Roman" w:hAnsi="Times New Roman" w:cs="Times New Roman"/>
          <w:i/>
        </w:rPr>
        <w:t>la</w:t>
      </w:r>
      <w:proofErr w:type="spellEnd"/>
      <w:r w:rsidRPr="00B32778">
        <w:rPr>
          <w:rFonts w:ascii="Times New Roman" w:hAnsi="Times New Roman" w:cs="Times New Roman"/>
          <w:i/>
        </w:rPr>
        <w:t xml:space="preserve"> </w:t>
      </w:r>
      <w:proofErr w:type="spellStart"/>
      <w:r w:rsidRPr="00B32778">
        <w:rPr>
          <w:rFonts w:ascii="Times New Roman" w:hAnsi="Times New Roman" w:cs="Times New Roman"/>
          <w:i/>
        </w:rPr>
        <w:t>libertad</w:t>
      </w:r>
      <w:proofErr w:type="spellEnd"/>
      <w:r w:rsidRPr="00B32778">
        <w:rPr>
          <w:rFonts w:ascii="Times New Roman" w:hAnsi="Times New Roman" w:cs="Times New Roman"/>
          <w:i/>
        </w:rPr>
        <w:t xml:space="preserve">. </w:t>
      </w:r>
      <w:proofErr w:type="spellStart"/>
      <w:r w:rsidRPr="001D3F9F">
        <w:rPr>
          <w:rFonts w:ascii="Times New Roman" w:hAnsi="Times New Roman" w:cs="Times New Roman"/>
          <w:i/>
          <w:lang w:val="en-US"/>
        </w:rPr>
        <w:t>Datos</w:t>
      </w:r>
      <w:proofErr w:type="spellEnd"/>
      <w:r w:rsidRPr="001D3F9F">
        <w:rPr>
          <w:rFonts w:ascii="Times New Roman" w:hAnsi="Times New Roman" w:cs="Times New Roman"/>
          <w:i/>
          <w:lang w:val="en-US"/>
        </w:rPr>
        <w:t xml:space="preserve"> de la </w:t>
      </w:r>
      <w:proofErr w:type="spellStart"/>
      <w:r w:rsidRPr="001D3F9F">
        <w:rPr>
          <w:rFonts w:ascii="Times New Roman" w:hAnsi="Times New Roman" w:cs="Times New Roman"/>
          <w:i/>
          <w:lang w:val="en-US"/>
        </w:rPr>
        <w:t>revolución</w:t>
      </w:r>
      <w:proofErr w:type="spellEnd"/>
      <w:r w:rsidRPr="001D3F9F">
        <w:rPr>
          <w:rFonts w:ascii="Times New Roman" w:hAnsi="Times New Roman" w:cs="Times New Roman"/>
          <w:i/>
          <w:lang w:val="en-US"/>
        </w:rPr>
        <w:t xml:space="preserve"> neurocientífica</w:t>
      </w:r>
      <w:r w:rsidRPr="001D3F9F">
        <w:rPr>
          <w:rFonts w:ascii="Times New Roman" w:hAnsi="Times New Roman" w:cs="Times New Roman"/>
          <w:lang w:val="en-US"/>
        </w:rPr>
        <w:t xml:space="preserve">, Barcelona, 2009, passim; Pinker, </w:t>
      </w:r>
      <w:r w:rsidRPr="001D3F9F">
        <w:rPr>
          <w:rFonts w:ascii="Times New Roman" w:hAnsi="Times New Roman" w:cs="Times New Roman"/>
          <w:i/>
          <w:lang w:val="en-US"/>
        </w:rPr>
        <w:t>Ethics and the Ethical Brain</w:t>
      </w:r>
      <w:r w:rsidRPr="001D3F9F">
        <w:rPr>
          <w:rFonts w:ascii="Times New Roman" w:hAnsi="Times New Roman" w:cs="Times New Roman"/>
          <w:lang w:val="en-US"/>
        </w:rPr>
        <w:t xml:space="preserve"> </w:t>
      </w:r>
      <w:r w:rsidR="00B32778" w:rsidRPr="001D3F9F">
        <w:rPr>
          <w:rFonts w:ascii="Times New Roman" w:hAnsi="Times New Roman" w:cs="Times New Roman"/>
          <w:lang w:val="en-US"/>
        </w:rPr>
        <w:t>in</w:t>
      </w:r>
      <w:r w:rsidRPr="001D3F9F">
        <w:rPr>
          <w:rFonts w:ascii="Times New Roman" w:hAnsi="Times New Roman" w:cs="Times New Roman"/>
          <w:lang w:val="en-US"/>
        </w:rPr>
        <w:t xml:space="preserve"> Reuter-Lorenz/</w:t>
      </w:r>
      <w:proofErr w:type="spellStart"/>
      <w:r w:rsidRPr="001D3F9F">
        <w:rPr>
          <w:rFonts w:ascii="Times New Roman" w:hAnsi="Times New Roman" w:cs="Times New Roman"/>
          <w:lang w:val="en-US"/>
        </w:rPr>
        <w:t>Baynes</w:t>
      </w:r>
      <w:proofErr w:type="spellEnd"/>
      <w:r w:rsidRPr="001D3F9F">
        <w:rPr>
          <w:rFonts w:ascii="Times New Roman" w:hAnsi="Times New Roman" w:cs="Times New Roman"/>
          <w:lang w:val="en-US"/>
        </w:rPr>
        <w:t>/Mangun/Phelps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The Cognitive Neuroscience of Mind: a Tribute to Michael S. Gazzaniga</w:t>
      </w:r>
      <w:r w:rsidRPr="001D3F9F">
        <w:rPr>
          <w:rFonts w:ascii="Times New Roman" w:hAnsi="Times New Roman" w:cs="Times New Roman"/>
          <w:lang w:val="en-US"/>
        </w:rPr>
        <w:t>, Cambridge, 2010, p. 225.</w:t>
      </w:r>
    </w:p>
  </w:footnote>
  <w:footnote w:id="20">
    <w:p w14:paraId="77E531EC" w14:textId="77777777" w:rsidR="00D53B74" w:rsidRPr="001D3F9F" w:rsidRDefault="00D53B74" w:rsidP="00D53B74">
      <w:pPr>
        <w:pStyle w:val="Textodenotaderodap"/>
        <w:jc w:val="both"/>
        <w:rPr>
          <w:rFonts w:ascii="Times New Roman" w:hAnsi="Times New Roman" w:cs="Times New Roman"/>
          <w:lang w:val="en-US"/>
        </w:rPr>
      </w:pPr>
      <w:r w:rsidRPr="00D53B74">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Nesse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sentido</w:t>
      </w:r>
      <w:proofErr w:type="spellEnd"/>
      <w:r w:rsidRPr="001D3F9F">
        <w:rPr>
          <w:rFonts w:ascii="Times New Roman" w:hAnsi="Times New Roman" w:cs="Times New Roman"/>
          <w:lang w:val="en-US"/>
        </w:rPr>
        <w:t xml:space="preserve">, Monyer/Rösler/Roth/Scheich/Singer/Elger/Friederici/Koch/Luhmann/von der </w:t>
      </w:r>
      <w:proofErr w:type="spellStart"/>
      <w:r w:rsidRPr="001D3F9F">
        <w:rPr>
          <w:rFonts w:ascii="Times New Roman" w:hAnsi="Times New Roman" w:cs="Times New Roman"/>
          <w:lang w:val="en-US"/>
        </w:rPr>
        <w:t>Malsburg</w:t>
      </w:r>
      <w:proofErr w:type="spellEnd"/>
      <w:r w:rsidRPr="001D3F9F">
        <w:rPr>
          <w:rFonts w:ascii="Times New Roman" w:hAnsi="Times New Roman" w:cs="Times New Roman"/>
          <w:lang w:val="en-US"/>
        </w:rPr>
        <w:t xml:space="preserve">/Menzel, </w:t>
      </w:r>
      <w:r w:rsidRPr="001D3F9F">
        <w:rPr>
          <w:rFonts w:ascii="Times New Roman" w:hAnsi="Times New Roman" w:cs="Times New Roman"/>
          <w:i/>
          <w:lang w:val="en-US"/>
        </w:rPr>
        <w:t xml:space="preserve">Das Manifest: Elf </w:t>
      </w:r>
      <w:proofErr w:type="spellStart"/>
      <w:r w:rsidRPr="001D3F9F">
        <w:rPr>
          <w:rFonts w:ascii="Times New Roman" w:hAnsi="Times New Roman" w:cs="Times New Roman"/>
          <w:i/>
          <w:lang w:val="en-US"/>
        </w:rPr>
        <w:t>führende</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Neurowissenschaftler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über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Gegenwart</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Zukunft</w:t>
      </w:r>
      <w:proofErr w:type="spellEnd"/>
      <w:r w:rsidRPr="001D3F9F">
        <w:rPr>
          <w:rFonts w:ascii="Times New Roman" w:hAnsi="Times New Roman" w:cs="Times New Roman"/>
          <w:i/>
          <w:lang w:val="en-US"/>
        </w:rPr>
        <w:t xml:space="preserve"> der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lang w:val="en-US"/>
        </w:rPr>
        <w:t xml:space="preserve"> in </w:t>
      </w:r>
      <w:proofErr w:type="spellStart"/>
      <w:r w:rsidRPr="001D3F9F">
        <w:rPr>
          <w:rFonts w:ascii="Times New Roman" w:hAnsi="Times New Roman" w:cs="Times New Roman"/>
          <w:i/>
          <w:lang w:val="en-US"/>
        </w:rPr>
        <w:t>Gehirn</w:t>
      </w:r>
      <w:proofErr w:type="spellEnd"/>
      <w:r w:rsidRPr="001D3F9F">
        <w:rPr>
          <w:rFonts w:ascii="Times New Roman" w:hAnsi="Times New Roman" w:cs="Times New Roman"/>
          <w:i/>
          <w:lang w:val="en-US"/>
        </w:rPr>
        <w:t xml:space="preserve"> &amp; Geist</w:t>
      </w:r>
      <w:r w:rsidRPr="001D3F9F">
        <w:rPr>
          <w:rFonts w:ascii="Times New Roman" w:hAnsi="Times New Roman" w:cs="Times New Roman"/>
          <w:lang w:val="en-US"/>
        </w:rPr>
        <w:t xml:space="preserve"> 6, 2004, p. 37: «Dann </w:t>
      </w:r>
      <w:proofErr w:type="spellStart"/>
      <w:r w:rsidRPr="001D3F9F">
        <w:rPr>
          <w:rFonts w:ascii="Times New Roman" w:hAnsi="Times New Roman" w:cs="Times New Roman"/>
          <w:lang w:val="en-US"/>
        </w:rPr>
        <w:t>werden</w:t>
      </w:r>
      <w:proofErr w:type="spellEnd"/>
      <w:r w:rsidRPr="001D3F9F">
        <w:rPr>
          <w:rFonts w:ascii="Times New Roman" w:hAnsi="Times New Roman" w:cs="Times New Roman"/>
          <w:lang w:val="en-US"/>
        </w:rPr>
        <w:t xml:space="preserve"> die </w:t>
      </w:r>
      <w:proofErr w:type="spellStart"/>
      <w:r w:rsidRPr="001D3F9F">
        <w:rPr>
          <w:rFonts w:ascii="Times New Roman" w:hAnsi="Times New Roman" w:cs="Times New Roman"/>
          <w:lang w:val="en-US"/>
        </w:rPr>
        <w:t>Ergebnisse</w:t>
      </w:r>
      <w:proofErr w:type="spellEnd"/>
      <w:r w:rsidRPr="001D3F9F">
        <w:rPr>
          <w:rFonts w:ascii="Times New Roman" w:hAnsi="Times New Roman" w:cs="Times New Roman"/>
          <w:lang w:val="en-US"/>
        </w:rPr>
        <w:t xml:space="preserve"> der </w:t>
      </w:r>
      <w:proofErr w:type="spellStart"/>
      <w:r w:rsidRPr="001D3F9F">
        <w:rPr>
          <w:rFonts w:ascii="Times New Roman" w:hAnsi="Times New Roman" w:cs="Times New Roman"/>
          <w:lang w:val="en-US"/>
        </w:rPr>
        <w:t>Hirnforschung</w:t>
      </w:r>
      <w:proofErr w:type="spellEnd"/>
      <w:r w:rsidRPr="001D3F9F">
        <w:rPr>
          <w:rFonts w:ascii="Times New Roman" w:hAnsi="Times New Roman" w:cs="Times New Roman"/>
          <w:lang w:val="en-US"/>
        </w:rPr>
        <w:t xml:space="preserve">, in dem </w:t>
      </w:r>
      <w:proofErr w:type="spellStart"/>
      <w:r w:rsidRPr="001D3F9F">
        <w:rPr>
          <w:rFonts w:ascii="Times New Roman" w:hAnsi="Times New Roman" w:cs="Times New Roman"/>
          <w:lang w:val="en-US"/>
        </w:rPr>
        <w:t>Maße</w:t>
      </w:r>
      <w:proofErr w:type="spellEnd"/>
      <w:r w:rsidRPr="001D3F9F">
        <w:rPr>
          <w:rFonts w:ascii="Times New Roman" w:hAnsi="Times New Roman" w:cs="Times New Roman"/>
          <w:lang w:val="en-US"/>
        </w:rPr>
        <w:t xml:space="preserve">, in dem </w:t>
      </w:r>
      <w:proofErr w:type="spellStart"/>
      <w:r w:rsidRPr="001D3F9F">
        <w:rPr>
          <w:rFonts w:ascii="Times New Roman" w:hAnsi="Times New Roman" w:cs="Times New Roman"/>
          <w:lang w:val="en-US"/>
        </w:rPr>
        <w:t>sie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einer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breiteren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Bevölkerung</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bewusst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werden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auch</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einer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Veränderung</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unseres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Menschenbilds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führen</w:t>
      </w:r>
      <w:proofErr w:type="spellEnd"/>
      <w:r w:rsidRPr="001D3F9F">
        <w:rPr>
          <w:rFonts w:ascii="Times New Roman" w:hAnsi="Times New Roman" w:cs="Times New Roman"/>
          <w:lang w:val="en-US"/>
        </w:rPr>
        <w:t xml:space="preserve"> (…) Was </w:t>
      </w:r>
      <w:proofErr w:type="spellStart"/>
      <w:r w:rsidRPr="001D3F9F">
        <w:rPr>
          <w:rFonts w:ascii="Times New Roman" w:hAnsi="Times New Roman" w:cs="Times New Roman"/>
          <w:lang w:val="en-US"/>
        </w:rPr>
        <w:t>unser</w:t>
      </w:r>
      <w:proofErr w:type="spellEnd"/>
      <w:r w:rsidRPr="001D3F9F">
        <w:rPr>
          <w:rFonts w:ascii="Times New Roman" w:hAnsi="Times New Roman" w:cs="Times New Roman"/>
          <w:lang w:val="en-US"/>
        </w:rPr>
        <w:t xml:space="preserve"> Bild von </w:t>
      </w:r>
      <w:proofErr w:type="spellStart"/>
      <w:r w:rsidRPr="001D3F9F">
        <w:rPr>
          <w:rFonts w:ascii="Times New Roman" w:hAnsi="Times New Roman" w:cs="Times New Roman"/>
          <w:lang w:val="en-US"/>
        </w:rPr>
        <w:t>uns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selbst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betrifft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stehen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uns</w:t>
      </w:r>
      <w:proofErr w:type="spellEnd"/>
      <w:r w:rsidRPr="001D3F9F">
        <w:rPr>
          <w:rFonts w:ascii="Times New Roman" w:hAnsi="Times New Roman" w:cs="Times New Roman"/>
          <w:lang w:val="en-US"/>
        </w:rPr>
        <w:t xml:space="preserve"> also in </w:t>
      </w:r>
      <w:proofErr w:type="spellStart"/>
      <w:r w:rsidRPr="001D3F9F">
        <w:rPr>
          <w:rFonts w:ascii="Times New Roman" w:hAnsi="Times New Roman" w:cs="Times New Roman"/>
          <w:lang w:val="en-US"/>
        </w:rPr>
        <w:t>sehr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absehbarer</w:t>
      </w:r>
      <w:proofErr w:type="spellEnd"/>
      <w:r w:rsidRPr="001D3F9F">
        <w:rPr>
          <w:rFonts w:ascii="Times New Roman" w:hAnsi="Times New Roman" w:cs="Times New Roman"/>
          <w:lang w:val="en-US"/>
        </w:rPr>
        <w:t xml:space="preserve"> Zeit </w:t>
      </w:r>
      <w:proofErr w:type="spellStart"/>
      <w:r w:rsidRPr="001D3F9F">
        <w:rPr>
          <w:rFonts w:ascii="Times New Roman" w:hAnsi="Times New Roman" w:cs="Times New Roman"/>
          <w:lang w:val="en-US"/>
        </w:rPr>
        <w:t>beträchtliche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Erschütterungen</w:t>
      </w:r>
      <w:proofErr w:type="spellEnd"/>
      <w:r w:rsidRPr="001D3F9F">
        <w:rPr>
          <w:rFonts w:ascii="Times New Roman" w:hAnsi="Times New Roman" w:cs="Times New Roman"/>
          <w:lang w:val="en-US"/>
        </w:rPr>
        <w:t xml:space="preserve"> ins Haus. </w:t>
      </w:r>
      <w:proofErr w:type="spellStart"/>
      <w:r w:rsidRPr="001D3F9F">
        <w:rPr>
          <w:rFonts w:ascii="Times New Roman" w:hAnsi="Times New Roman" w:cs="Times New Roman"/>
          <w:lang w:val="en-US"/>
        </w:rPr>
        <w:t>Geisteswissenschaften</w:t>
      </w:r>
      <w:proofErr w:type="spellEnd"/>
      <w:r w:rsidRPr="001D3F9F">
        <w:rPr>
          <w:rFonts w:ascii="Times New Roman" w:hAnsi="Times New Roman" w:cs="Times New Roman"/>
          <w:lang w:val="en-US"/>
        </w:rPr>
        <w:t xml:space="preserve"> und </w:t>
      </w:r>
      <w:proofErr w:type="spellStart"/>
      <w:r w:rsidRPr="001D3F9F">
        <w:rPr>
          <w:rFonts w:ascii="Times New Roman" w:hAnsi="Times New Roman" w:cs="Times New Roman"/>
          <w:lang w:val="en-US"/>
        </w:rPr>
        <w:t>Neurowissenschaften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werden</w:t>
      </w:r>
      <w:proofErr w:type="spellEnd"/>
      <w:r w:rsidRPr="001D3F9F">
        <w:rPr>
          <w:rFonts w:ascii="Times New Roman" w:hAnsi="Times New Roman" w:cs="Times New Roman"/>
          <w:lang w:val="en-US"/>
        </w:rPr>
        <w:t xml:space="preserve"> in </w:t>
      </w:r>
      <w:proofErr w:type="spellStart"/>
      <w:r w:rsidRPr="001D3F9F">
        <w:rPr>
          <w:rFonts w:ascii="Times New Roman" w:hAnsi="Times New Roman" w:cs="Times New Roman"/>
          <w:lang w:val="en-US"/>
        </w:rPr>
        <w:t>einen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intensiven</w:t>
      </w:r>
      <w:proofErr w:type="spellEnd"/>
      <w:r w:rsidRPr="001D3F9F">
        <w:rPr>
          <w:rFonts w:ascii="Times New Roman" w:hAnsi="Times New Roman" w:cs="Times New Roman"/>
          <w:lang w:val="en-US"/>
        </w:rPr>
        <w:t xml:space="preserve"> Dialog </w:t>
      </w:r>
      <w:proofErr w:type="spellStart"/>
      <w:r w:rsidRPr="001D3F9F">
        <w:rPr>
          <w:rFonts w:ascii="Times New Roman" w:hAnsi="Times New Roman" w:cs="Times New Roman"/>
          <w:lang w:val="en-US"/>
        </w:rPr>
        <w:t>treten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müssen</w:t>
      </w:r>
      <w:proofErr w:type="spellEnd"/>
      <w:r w:rsidRPr="001D3F9F">
        <w:rPr>
          <w:rFonts w:ascii="Times New Roman" w:hAnsi="Times New Roman" w:cs="Times New Roman"/>
          <w:lang w:val="en-US"/>
        </w:rPr>
        <w:t xml:space="preserve">, um </w:t>
      </w:r>
      <w:proofErr w:type="spellStart"/>
      <w:r w:rsidRPr="001D3F9F">
        <w:rPr>
          <w:rFonts w:ascii="Times New Roman" w:hAnsi="Times New Roman" w:cs="Times New Roman"/>
          <w:lang w:val="en-US"/>
        </w:rPr>
        <w:t>gemeinsam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ein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neues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Menschenbild</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entwerfen</w:t>
      </w:r>
      <w:proofErr w:type="spellEnd"/>
      <w:r w:rsidRPr="001D3F9F">
        <w:rPr>
          <w:rFonts w:ascii="Times New Roman" w:hAnsi="Times New Roman" w:cs="Times New Roman"/>
          <w:lang w:val="en-US"/>
        </w:rPr>
        <w:t>».</w:t>
      </w:r>
    </w:p>
  </w:footnote>
  <w:footnote w:id="21">
    <w:p w14:paraId="2EB91B5A" w14:textId="77777777" w:rsidR="008C38FD" w:rsidRPr="001D3F9F" w:rsidRDefault="008C38FD">
      <w:pPr>
        <w:pStyle w:val="Textodenotaderodap"/>
        <w:rPr>
          <w:rFonts w:ascii="Times New Roman" w:hAnsi="Times New Roman" w:cs="Times New Roman"/>
          <w:lang w:val="en-US"/>
        </w:rPr>
      </w:pPr>
      <w:r w:rsidRPr="008C38FD">
        <w:rPr>
          <w:rStyle w:val="Refdenotaderodap"/>
          <w:rFonts w:ascii="Times New Roman" w:hAnsi="Times New Roman" w:cs="Times New Roman"/>
        </w:rPr>
        <w:footnoteRef/>
      </w:r>
      <w:r w:rsidRPr="001D3F9F">
        <w:rPr>
          <w:rFonts w:ascii="Times New Roman" w:hAnsi="Times New Roman" w:cs="Times New Roman"/>
          <w:lang w:val="en-US"/>
        </w:rPr>
        <w:t xml:space="preserve"> Freud, </w:t>
      </w:r>
      <w:r w:rsidRPr="001D3F9F">
        <w:rPr>
          <w:rFonts w:ascii="Times New Roman" w:hAnsi="Times New Roman" w:cs="Times New Roman"/>
          <w:i/>
          <w:lang w:val="en-US"/>
        </w:rPr>
        <w:t xml:space="preserve">Eine </w:t>
      </w:r>
      <w:proofErr w:type="spellStart"/>
      <w:r w:rsidRPr="001D3F9F">
        <w:rPr>
          <w:rFonts w:ascii="Times New Roman" w:hAnsi="Times New Roman" w:cs="Times New Roman"/>
          <w:i/>
          <w:lang w:val="en-US"/>
        </w:rPr>
        <w:t>Schwierigkeit</w:t>
      </w:r>
      <w:proofErr w:type="spellEnd"/>
      <w:r w:rsidRPr="001D3F9F">
        <w:rPr>
          <w:rFonts w:ascii="Times New Roman" w:hAnsi="Times New Roman" w:cs="Times New Roman"/>
          <w:i/>
          <w:lang w:val="en-US"/>
        </w:rPr>
        <w:t xml:space="preserve"> der </w:t>
      </w:r>
      <w:proofErr w:type="spellStart"/>
      <w:r w:rsidRPr="001D3F9F">
        <w:rPr>
          <w:rFonts w:ascii="Times New Roman" w:hAnsi="Times New Roman" w:cs="Times New Roman"/>
          <w:i/>
          <w:lang w:val="en-US"/>
        </w:rPr>
        <w:t>Psychoanalyse</w:t>
      </w:r>
      <w:proofErr w:type="spellEnd"/>
      <w:r w:rsidRPr="001D3F9F">
        <w:rPr>
          <w:rFonts w:ascii="Times New Roman" w:hAnsi="Times New Roman" w:cs="Times New Roman"/>
          <w:i/>
          <w:lang w:val="en-US"/>
        </w:rPr>
        <w:t xml:space="preserve"> (1917) </w:t>
      </w:r>
      <w:r w:rsidRPr="001D3F9F">
        <w:rPr>
          <w:rFonts w:ascii="Times New Roman" w:hAnsi="Times New Roman" w:cs="Times New Roman"/>
          <w:lang w:val="en-US"/>
        </w:rPr>
        <w:t xml:space="preserve">in Freud, </w:t>
      </w:r>
      <w:proofErr w:type="spellStart"/>
      <w:r w:rsidRPr="001D3F9F">
        <w:rPr>
          <w:rFonts w:ascii="Times New Roman" w:hAnsi="Times New Roman" w:cs="Times New Roman"/>
          <w:i/>
          <w:lang w:val="en-US"/>
        </w:rPr>
        <w:t>Gesammelte</w:t>
      </w:r>
      <w:proofErr w:type="spellEnd"/>
      <w:r w:rsidRPr="001D3F9F">
        <w:rPr>
          <w:rFonts w:ascii="Times New Roman" w:hAnsi="Times New Roman" w:cs="Times New Roman"/>
          <w:i/>
          <w:lang w:val="en-US"/>
        </w:rPr>
        <w:t xml:space="preserve"> Werke</w:t>
      </w:r>
      <w:r w:rsidRPr="001D3F9F">
        <w:rPr>
          <w:rFonts w:ascii="Times New Roman" w:hAnsi="Times New Roman" w:cs="Times New Roman"/>
          <w:lang w:val="en-US"/>
        </w:rPr>
        <w:t xml:space="preserve">, vol. xii (Werke </w:t>
      </w:r>
      <w:proofErr w:type="spellStart"/>
      <w:r w:rsidRPr="001D3F9F">
        <w:rPr>
          <w:rFonts w:ascii="Times New Roman" w:hAnsi="Times New Roman" w:cs="Times New Roman"/>
          <w:lang w:val="en-US"/>
        </w:rPr>
        <w:t>aus</w:t>
      </w:r>
      <w:proofErr w:type="spellEnd"/>
      <w:r w:rsidRPr="001D3F9F">
        <w:rPr>
          <w:rFonts w:ascii="Times New Roman" w:hAnsi="Times New Roman" w:cs="Times New Roman"/>
          <w:lang w:val="en-US"/>
        </w:rPr>
        <w:t xml:space="preserve"> den Jahren 1917-1920), Frankfurt a. M., 1947, pp. 7 </w:t>
      </w:r>
      <w:r w:rsidR="008F61F8" w:rsidRPr="001D3F9F">
        <w:rPr>
          <w:rFonts w:ascii="Times New Roman" w:hAnsi="Times New Roman" w:cs="Times New Roman"/>
          <w:lang w:val="en-US"/>
        </w:rPr>
        <w:t>e</w:t>
      </w:r>
      <w:r w:rsidRPr="001D3F9F">
        <w:rPr>
          <w:rFonts w:ascii="Times New Roman" w:hAnsi="Times New Roman" w:cs="Times New Roman"/>
          <w:lang w:val="en-US"/>
        </w:rPr>
        <w:t xml:space="preserve"> ss., p. 11 (</w:t>
      </w:r>
      <w:proofErr w:type="spellStart"/>
      <w:r w:rsidRPr="001D3F9F">
        <w:rPr>
          <w:rFonts w:ascii="Times New Roman" w:hAnsi="Times New Roman" w:cs="Times New Roman"/>
          <w:lang w:val="en-US"/>
        </w:rPr>
        <w:t>cita</w:t>
      </w:r>
      <w:r w:rsidR="008F61F8" w:rsidRPr="001D3F9F">
        <w:rPr>
          <w:rFonts w:ascii="Times New Roman" w:hAnsi="Times New Roman" w:cs="Times New Roman"/>
          <w:lang w:val="en-US"/>
        </w:rPr>
        <w:t>ção</w:t>
      </w:r>
      <w:proofErr w:type="spellEnd"/>
      <w:r w:rsidRPr="001D3F9F">
        <w:rPr>
          <w:rFonts w:ascii="Times New Roman" w:hAnsi="Times New Roman" w:cs="Times New Roman"/>
          <w:lang w:val="en-US"/>
        </w:rPr>
        <w:t>).</w:t>
      </w:r>
    </w:p>
  </w:footnote>
  <w:footnote w:id="22">
    <w:p w14:paraId="0E5B25D6" w14:textId="77777777" w:rsidR="00E60310" w:rsidRPr="001D3F9F" w:rsidRDefault="00E60310" w:rsidP="00E60310">
      <w:pPr>
        <w:pStyle w:val="Textodenotaderodap"/>
        <w:jc w:val="both"/>
        <w:rPr>
          <w:rFonts w:ascii="Times New Roman" w:hAnsi="Times New Roman" w:cs="Times New Roman"/>
          <w:lang w:val="en-US"/>
        </w:rPr>
      </w:pPr>
      <w:r>
        <w:rPr>
          <w:rStyle w:val="Refdenotaderodap"/>
        </w:rPr>
        <w:footnoteRef/>
      </w:r>
      <w:r w:rsidRPr="001D3F9F">
        <w:rPr>
          <w:lang w:val="en-US"/>
        </w:rPr>
        <w:t xml:space="preserve"> </w:t>
      </w:r>
      <w:r w:rsidRPr="001D3F9F">
        <w:rPr>
          <w:rFonts w:ascii="Times New Roman" w:hAnsi="Times New Roman" w:cs="Times New Roman"/>
          <w:lang w:val="en-US"/>
        </w:rPr>
        <w:t xml:space="preserve">A </w:t>
      </w:r>
      <w:proofErr w:type="spellStart"/>
      <w:r w:rsidRPr="001D3F9F">
        <w:rPr>
          <w:rFonts w:ascii="Times New Roman" w:hAnsi="Times New Roman" w:cs="Times New Roman"/>
          <w:lang w:val="en-US"/>
        </w:rPr>
        <w:t>respeito</w:t>
      </w:r>
      <w:proofErr w:type="spellEnd"/>
      <w:r w:rsidRPr="001D3F9F">
        <w:rPr>
          <w:rFonts w:ascii="Times New Roman" w:hAnsi="Times New Roman" w:cs="Times New Roman"/>
          <w:lang w:val="en-US"/>
        </w:rPr>
        <w:t xml:space="preserve"> de </w:t>
      </w:r>
      <w:proofErr w:type="spellStart"/>
      <w:r w:rsidRPr="001D3F9F">
        <w:rPr>
          <w:rFonts w:ascii="Times New Roman" w:hAnsi="Times New Roman" w:cs="Times New Roman"/>
          <w:lang w:val="en-US"/>
        </w:rPr>
        <w:t>tal</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questão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cfr</w:t>
      </w:r>
      <w:proofErr w:type="spellEnd"/>
      <w:r w:rsidRPr="001D3F9F">
        <w:rPr>
          <w:rFonts w:ascii="Times New Roman" w:hAnsi="Times New Roman" w:cs="Times New Roman"/>
          <w:lang w:val="en-US"/>
        </w:rPr>
        <w:t xml:space="preserve">. as </w:t>
      </w:r>
      <w:proofErr w:type="spellStart"/>
      <w:r w:rsidRPr="001D3F9F">
        <w:rPr>
          <w:rFonts w:ascii="Times New Roman" w:hAnsi="Times New Roman" w:cs="Times New Roman"/>
          <w:lang w:val="en-US"/>
        </w:rPr>
        <w:t>seguintes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considerações</w:t>
      </w:r>
      <w:proofErr w:type="spellEnd"/>
      <w:r w:rsidRPr="001D3F9F">
        <w:rPr>
          <w:rFonts w:ascii="Times New Roman" w:hAnsi="Times New Roman" w:cs="Times New Roman"/>
          <w:lang w:val="en-US"/>
        </w:rPr>
        <w:t xml:space="preserve"> de Wegner, </w:t>
      </w:r>
      <w:r w:rsidRPr="001D3F9F">
        <w:rPr>
          <w:rFonts w:ascii="Times New Roman" w:hAnsi="Times New Roman" w:cs="Times New Roman"/>
          <w:i/>
          <w:lang w:val="en-US"/>
        </w:rPr>
        <w:t>The Illusion of Conscious Will</w:t>
      </w:r>
      <w:r w:rsidRPr="001D3F9F">
        <w:rPr>
          <w:rFonts w:ascii="Times New Roman" w:hAnsi="Times New Roman" w:cs="Times New Roman"/>
          <w:lang w:val="en-US"/>
        </w:rPr>
        <w:t xml:space="preserve">, Cambridge, 2002, pp. 15-16 (“Why would people mistake the experience of will for an actual causal mechanism? Why is it that the phenomenal will so easily overrides any amount of preaching by scientists about the mechanisms underlying human action? Now, as a rule, when people find one particular intuition so wildly intriguing that they regularly stand by it and forsake lots of information that is technically more correct, they do so because the intuition fits. It is somehow part of a bigger scheme of things that they simply can’t discard. So, for example, people once held tight to the Ptolemaic idea that the sun revolves around the earth, in part because this notion fit their larger religious conception of the central place of the earth in God’s universe. Conscious will fits a larger conception in exactly this way — our understanding of causal agents. The intuitive experience of consciously willing our actions is something we return to again and again as we continue to assume that the experience of will reveals the force that creates our acts, mainly because we have a more general understanding of causal agency that allows this to make sense”) e p. 335 (“Religion often emphasizes conscious will even more forcefully than does the law. What people consciously will becomes the </w:t>
      </w:r>
      <w:proofErr w:type="spellStart"/>
      <w:r w:rsidRPr="001D3F9F">
        <w:rPr>
          <w:rFonts w:ascii="Times New Roman" w:hAnsi="Times New Roman" w:cs="Times New Roman"/>
          <w:lang w:val="en-US"/>
        </w:rPr>
        <w:t>arbitrer</w:t>
      </w:r>
      <w:proofErr w:type="spellEnd"/>
      <w:r w:rsidRPr="001D3F9F">
        <w:rPr>
          <w:rFonts w:ascii="Times New Roman" w:hAnsi="Times New Roman" w:cs="Times New Roman"/>
          <w:lang w:val="en-US"/>
        </w:rPr>
        <w:t xml:space="preserve"> of what they deserve on earth and of their fate in the hereafter. The idea that conscious will might be an illusion is radically disturbing to those who believe that our conscious choices determine our eternal futures”).</w:t>
      </w:r>
    </w:p>
  </w:footnote>
  <w:footnote w:id="23">
    <w:p w14:paraId="59C749EC" w14:textId="77777777" w:rsidR="00B865D4" w:rsidRPr="001D3F9F" w:rsidRDefault="00B865D4" w:rsidP="00B865D4">
      <w:pPr>
        <w:pStyle w:val="Textodenotaderodap"/>
        <w:jc w:val="both"/>
        <w:rPr>
          <w:rFonts w:ascii="Times New Roman" w:hAnsi="Times New Roman" w:cs="Times New Roman"/>
          <w:lang w:val="en-US"/>
        </w:rPr>
      </w:pPr>
      <w:r w:rsidRPr="00B865D4">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00E01E75">
        <w:rPr>
          <w:rFonts w:ascii="Times New Roman" w:hAnsi="Times New Roman" w:cs="Times New Roman"/>
          <w:lang w:val="en-US"/>
        </w:rPr>
        <w:t>Respondem</w:t>
      </w:r>
      <w:proofErr w:type="spellEnd"/>
      <w:r w:rsidR="00E01E75">
        <w:rPr>
          <w:rFonts w:ascii="Times New Roman" w:hAnsi="Times New Roman" w:cs="Times New Roman"/>
          <w:lang w:val="en-US"/>
        </w:rPr>
        <w:t xml:space="preserve"> </w:t>
      </w:r>
      <w:proofErr w:type="spellStart"/>
      <w:r w:rsidR="00E01E75">
        <w:rPr>
          <w:rFonts w:ascii="Times New Roman" w:hAnsi="Times New Roman" w:cs="Times New Roman"/>
          <w:lang w:val="en-US"/>
        </w:rPr>
        <w:t>afirmativamente</w:t>
      </w:r>
      <w:proofErr w:type="spellEnd"/>
      <w:r w:rsidR="00E01E75">
        <w:rPr>
          <w:rFonts w:ascii="Times New Roman" w:hAnsi="Times New Roman" w:cs="Times New Roman"/>
          <w:lang w:val="en-US"/>
        </w:rPr>
        <w:t xml:space="preserve"> a </w:t>
      </w:r>
      <w:proofErr w:type="spellStart"/>
      <w:r w:rsidR="00E01E75">
        <w:rPr>
          <w:rFonts w:ascii="Times New Roman" w:hAnsi="Times New Roman" w:cs="Times New Roman"/>
          <w:lang w:val="en-US"/>
        </w:rPr>
        <w:t>essa</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pregunta</w:t>
      </w:r>
      <w:proofErr w:type="spellEnd"/>
      <w:r w:rsidRPr="001D3F9F">
        <w:rPr>
          <w:rFonts w:ascii="Times New Roman" w:hAnsi="Times New Roman" w:cs="Times New Roman"/>
          <w:lang w:val="en-US"/>
        </w:rPr>
        <w:t xml:space="preserve">, entre outros, Gazzaniga, </w:t>
      </w:r>
      <w:r w:rsidRPr="001D3F9F">
        <w:rPr>
          <w:rFonts w:ascii="Times New Roman" w:hAnsi="Times New Roman" w:cs="Times New Roman"/>
          <w:i/>
          <w:lang w:val="en-US"/>
        </w:rPr>
        <w:t>The Ethical Brain: The Science of Our Moral Dilemmas</w:t>
      </w:r>
      <w:r w:rsidRPr="001D3F9F">
        <w:rPr>
          <w:rFonts w:ascii="Times New Roman" w:hAnsi="Times New Roman" w:cs="Times New Roman"/>
          <w:lang w:val="en-US"/>
        </w:rPr>
        <w:t xml:space="preserve">, New York, 2006, p. 88;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The Law and Neuroscience</w:t>
      </w:r>
      <w:r w:rsidRPr="001D3F9F">
        <w:rPr>
          <w:rFonts w:ascii="Times New Roman" w:hAnsi="Times New Roman" w:cs="Times New Roman"/>
          <w:lang w:val="en-US"/>
        </w:rPr>
        <w:t xml:space="preserve"> in </w:t>
      </w:r>
      <w:r w:rsidRPr="001D3F9F">
        <w:rPr>
          <w:rFonts w:ascii="Times New Roman" w:hAnsi="Times New Roman" w:cs="Times New Roman"/>
          <w:i/>
          <w:lang w:val="en-US"/>
        </w:rPr>
        <w:t>Neuron</w:t>
      </w:r>
      <w:r w:rsidRPr="001D3F9F">
        <w:rPr>
          <w:rFonts w:ascii="Times New Roman" w:hAnsi="Times New Roman" w:cs="Times New Roman"/>
          <w:lang w:val="en-US"/>
        </w:rPr>
        <w:t xml:space="preserve"> 60, 2008, pp. 412 e ss.; Greene/Cohen, </w:t>
      </w:r>
      <w:r w:rsidRPr="001D3F9F">
        <w:rPr>
          <w:rFonts w:ascii="Times New Roman" w:hAnsi="Times New Roman" w:cs="Times New Roman"/>
          <w:i/>
          <w:lang w:val="en-US"/>
        </w:rPr>
        <w:t>For the law, neuroscience changes nothing and everything</w:t>
      </w:r>
      <w:r w:rsidRPr="001D3F9F">
        <w:rPr>
          <w:rFonts w:ascii="Times New Roman" w:hAnsi="Times New Roman" w:cs="Times New Roman"/>
          <w:lang w:val="en-US"/>
        </w:rPr>
        <w:t xml:space="preserve">, pp. 1.775 e ss.; O’Hara, </w:t>
      </w:r>
      <w:r w:rsidRPr="001D3F9F">
        <w:rPr>
          <w:rFonts w:ascii="Times New Roman" w:hAnsi="Times New Roman" w:cs="Times New Roman"/>
          <w:i/>
          <w:lang w:val="en-US"/>
        </w:rPr>
        <w:t>How neuroscience might advance the law</w:t>
      </w:r>
      <w:r w:rsidRPr="001D3F9F">
        <w:rPr>
          <w:rFonts w:ascii="Times New Roman" w:hAnsi="Times New Roman" w:cs="Times New Roman"/>
          <w:lang w:val="en-US"/>
        </w:rPr>
        <w:t xml:space="preserve">, pp. 1.677 e ss.; Zeki/Goodenough, </w:t>
      </w:r>
      <w:r w:rsidRPr="001D3F9F">
        <w:rPr>
          <w:rFonts w:ascii="Times New Roman" w:hAnsi="Times New Roman" w:cs="Times New Roman"/>
          <w:i/>
          <w:lang w:val="en-US"/>
        </w:rPr>
        <w:t xml:space="preserve">Law and the Brain: introduction </w:t>
      </w:r>
      <w:r w:rsidRPr="001D3F9F">
        <w:rPr>
          <w:rFonts w:ascii="Times New Roman" w:hAnsi="Times New Roman" w:cs="Times New Roman"/>
          <w:lang w:val="en-US"/>
        </w:rPr>
        <w:t>in Zeki/Goodenough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Law and the Brain</w:t>
      </w:r>
      <w:r w:rsidRPr="001D3F9F">
        <w:rPr>
          <w:rFonts w:ascii="Times New Roman" w:hAnsi="Times New Roman" w:cs="Times New Roman"/>
          <w:lang w:val="en-US"/>
        </w:rPr>
        <w:t xml:space="preserve">, Oxford/New York, 2006, pp. XI e ss.; Hoffman, </w:t>
      </w:r>
      <w:r w:rsidRPr="001D3F9F">
        <w:rPr>
          <w:rFonts w:ascii="Times New Roman" w:hAnsi="Times New Roman" w:cs="Times New Roman"/>
          <w:i/>
          <w:lang w:val="en-US"/>
        </w:rPr>
        <w:t>The neuroeconomic path of the law</w:t>
      </w:r>
      <w:r w:rsidRPr="001D3F9F">
        <w:rPr>
          <w:rFonts w:ascii="Times New Roman" w:hAnsi="Times New Roman" w:cs="Times New Roman"/>
          <w:lang w:val="en-US"/>
        </w:rPr>
        <w:t xml:space="preserve"> in </w:t>
      </w:r>
      <w:r w:rsidRPr="001D3F9F">
        <w:rPr>
          <w:rFonts w:ascii="Times New Roman" w:hAnsi="Times New Roman" w:cs="Times New Roman"/>
          <w:i/>
          <w:lang w:val="en-US"/>
        </w:rPr>
        <w:t>Law and the Brain</w:t>
      </w:r>
      <w:r w:rsidRPr="001D3F9F">
        <w:rPr>
          <w:rFonts w:ascii="Times New Roman" w:hAnsi="Times New Roman" w:cs="Times New Roman"/>
          <w:lang w:val="en-US"/>
        </w:rPr>
        <w:t xml:space="preserve">, pp. 3 e ss.; </w:t>
      </w:r>
      <w:proofErr w:type="spellStart"/>
      <w:r w:rsidRPr="001D3F9F">
        <w:rPr>
          <w:rFonts w:ascii="Times New Roman" w:hAnsi="Times New Roman" w:cs="Times New Roman"/>
          <w:lang w:val="en-US"/>
        </w:rPr>
        <w:t>Chorvat</w:t>
      </w:r>
      <w:proofErr w:type="spellEnd"/>
      <w:r w:rsidRPr="001D3F9F">
        <w:rPr>
          <w:rFonts w:ascii="Times New Roman" w:hAnsi="Times New Roman" w:cs="Times New Roman"/>
          <w:lang w:val="en-US"/>
        </w:rPr>
        <w:t xml:space="preserve">/McCabe, </w:t>
      </w:r>
      <w:r w:rsidRPr="001D3F9F">
        <w:rPr>
          <w:rFonts w:ascii="Times New Roman" w:hAnsi="Times New Roman" w:cs="Times New Roman"/>
          <w:i/>
          <w:lang w:val="en-US"/>
        </w:rPr>
        <w:t>The brain and the law</w:t>
      </w:r>
      <w:r w:rsidRPr="001D3F9F">
        <w:rPr>
          <w:rFonts w:ascii="Times New Roman" w:hAnsi="Times New Roman" w:cs="Times New Roman"/>
          <w:lang w:val="en-US"/>
        </w:rPr>
        <w:t xml:space="preserve"> in </w:t>
      </w:r>
      <w:r w:rsidRPr="001D3F9F">
        <w:rPr>
          <w:rFonts w:ascii="Times New Roman" w:hAnsi="Times New Roman" w:cs="Times New Roman"/>
          <w:i/>
          <w:lang w:val="en-US"/>
        </w:rPr>
        <w:t>Law and the Brain</w:t>
      </w:r>
      <w:r w:rsidRPr="001D3F9F">
        <w:rPr>
          <w:rFonts w:ascii="Times New Roman" w:hAnsi="Times New Roman" w:cs="Times New Roman"/>
          <w:lang w:val="en-US"/>
        </w:rPr>
        <w:t xml:space="preserve">, pp. 113 e ss.; Freeman/Goodenough, </w:t>
      </w:r>
      <w:r w:rsidRPr="001D3F9F">
        <w:rPr>
          <w:rFonts w:ascii="Times New Roman" w:hAnsi="Times New Roman" w:cs="Times New Roman"/>
          <w:i/>
          <w:lang w:val="en-US"/>
        </w:rPr>
        <w:t>Introduction</w:t>
      </w:r>
      <w:r w:rsidRPr="001D3F9F">
        <w:rPr>
          <w:rFonts w:ascii="Times New Roman" w:hAnsi="Times New Roman" w:cs="Times New Roman"/>
          <w:lang w:val="en-US"/>
        </w:rPr>
        <w:t xml:space="preserve"> in Freeman/Goodenough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Law, Mind and Brain</w:t>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Farnham</w:t>
      </w:r>
      <w:proofErr w:type="spellEnd"/>
      <w:r w:rsidRPr="001D3F9F">
        <w:rPr>
          <w:rFonts w:ascii="Times New Roman" w:hAnsi="Times New Roman" w:cs="Times New Roman"/>
          <w:lang w:val="en-US"/>
        </w:rPr>
        <w:t xml:space="preserve">, 2009, pp. 1 e ss., </w:t>
      </w:r>
      <w:proofErr w:type="spellStart"/>
      <w:r w:rsidRPr="001D3F9F">
        <w:rPr>
          <w:rFonts w:ascii="Times New Roman" w:hAnsi="Times New Roman" w:cs="Times New Roman"/>
          <w:lang w:val="en-US"/>
        </w:rPr>
        <w:t>assinalando</w:t>
      </w:r>
      <w:proofErr w:type="spellEnd"/>
      <w:r w:rsidRPr="001D3F9F">
        <w:rPr>
          <w:rFonts w:ascii="Times New Roman" w:hAnsi="Times New Roman" w:cs="Times New Roman"/>
          <w:lang w:val="en-US"/>
        </w:rPr>
        <w:t xml:space="preserve"> que «We are seen the emergence of “neurolaw”» (p. 1). </w:t>
      </w:r>
      <w:r w:rsidRPr="00B865D4">
        <w:rPr>
          <w:rFonts w:ascii="Times New Roman" w:hAnsi="Times New Roman" w:cs="Times New Roman"/>
        </w:rPr>
        <w:t xml:space="preserve">Parece bastante significativo que </w:t>
      </w:r>
      <w:r>
        <w:rPr>
          <w:rFonts w:ascii="Times New Roman" w:hAnsi="Times New Roman" w:cs="Times New Roman"/>
        </w:rPr>
        <w:t>na</w:t>
      </w:r>
      <w:r w:rsidRPr="00B865D4">
        <w:rPr>
          <w:rFonts w:ascii="Times New Roman" w:hAnsi="Times New Roman" w:cs="Times New Roman"/>
        </w:rPr>
        <w:t xml:space="preserve"> importante obra editada por </w:t>
      </w:r>
      <w:proofErr w:type="spellStart"/>
      <w:r w:rsidRPr="00B865D4">
        <w:rPr>
          <w:rFonts w:ascii="Times New Roman" w:hAnsi="Times New Roman" w:cs="Times New Roman"/>
        </w:rPr>
        <w:t>Buckel</w:t>
      </w:r>
      <w:proofErr w:type="spellEnd"/>
      <w:r w:rsidRPr="00B865D4">
        <w:rPr>
          <w:rFonts w:ascii="Times New Roman" w:hAnsi="Times New Roman" w:cs="Times New Roman"/>
        </w:rPr>
        <w:t xml:space="preserve">, </w:t>
      </w:r>
      <w:proofErr w:type="spellStart"/>
      <w:r w:rsidRPr="00B865D4">
        <w:rPr>
          <w:rFonts w:ascii="Times New Roman" w:hAnsi="Times New Roman" w:cs="Times New Roman"/>
        </w:rPr>
        <w:t>Christensen</w:t>
      </w:r>
      <w:proofErr w:type="spellEnd"/>
      <w:r w:rsidRPr="00B865D4">
        <w:rPr>
          <w:rFonts w:ascii="Times New Roman" w:hAnsi="Times New Roman" w:cs="Times New Roman"/>
        </w:rPr>
        <w:t xml:space="preserve"> </w:t>
      </w:r>
      <w:r>
        <w:rPr>
          <w:rFonts w:ascii="Times New Roman" w:hAnsi="Times New Roman" w:cs="Times New Roman"/>
        </w:rPr>
        <w:t>e</w:t>
      </w:r>
      <w:r w:rsidRPr="00B865D4">
        <w:rPr>
          <w:rFonts w:ascii="Times New Roman" w:hAnsi="Times New Roman" w:cs="Times New Roman"/>
        </w:rPr>
        <w:t xml:space="preserve"> Fischer-Lescano</w:t>
      </w:r>
      <w:r w:rsidRPr="00B865D4">
        <w:rPr>
          <w:rFonts w:ascii="Times New Roman" w:hAnsi="Times New Roman" w:cs="Times New Roman"/>
          <w:i/>
        </w:rPr>
        <w:t xml:space="preserve">, </w:t>
      </w:r>
      <w:proofErr w:type="spellStart"/>
      <w:r w:rsidRPr="00B865D4">
        <w:rPr>
          <w:rFonts w:ascii="Times New Roman" w:hAnsi="Times New Roman" w:cs="Times New Roman"/>
          <w:i/>
        </w:rPr>
        <w:t>Neue</w:t>
      </w:r>
      <w:proofErr w:type="spellEnd"/>
      <w:r w:rsidRPr="00B865D4">
        <w:rPr>
          <w:rFonts w:ascii="Times New Roman" w:hAnsi="Times New Roman" w:cs="Times New Roman"/>
          <w:i/>
        </w:rPr>
        <w:t xml:space="preserve"> </w:t>
      </w:r>
      <w:proofErr w:type="spellStart"/>
      <w:r w:rsidRPr="00B865D4">
        <w:rPr>
          <w:rFonts w:ascii="Times New Roman" w:hAnsi="Times New Roman" w:cs="Times New Roman"/>
          <w:i/>
        </w:rPr>
        <w:t>Theorien</w:t>
      </w:r>
      <w:proofErr w:type="spellEnd"/>
      <w:r w:rsidRPr="00B865D4">
        <w:rPr>
          <w:rFonts w:ascii="Times New Roman" w:hAnsi="Times New Roman" w:cs="Times New Roman"/>
          <w:i/>
        </w:rPr>
        <w:t xml:space="preserve"> </w:t>
      </w:r>
      <w:proofErr w:type="spellStart"/>
      <w:r w:rsidRPr="00B865D4">
        <w:rPr>
          <w:rFonts w:ascii="Times New Roman" w:hAnsi="Times New Roman" w:cs="Times New Roman"/>
          <w:i/>
        </w:rPr>
        <w:t>des</w:t>
      </w:r>
      <w:proofErr w:type="spellEnd"/>
      <w:r w:rsidRPr="00B865D4">
        <w:rPr>
          <w:rFonts w:ascii="Times New Roman" w:hAnsi="Times New Roman" w:cs="Times New Roman"/>
          <w:i/>
        </w:rPr>
        <w:t xml:space="preserve"> </w:t>
      </w:r>
      <w:proofErr w:type="spellStart"/>
      <w:r w:rsidRPr="00B865D4">
        <w:rPr>
          <w:rFonts w:ascii="Times New Roman" w:hAnsi="Times New Roman" w:cs="Times New Roman"/>
          <w:i/>
        </w:rPr>
        <w:t>Rechts</w:t>
      </w:r>
      <w:proofErr w:type="spellEnd"/>
      <w:r w:rsidRPr="00B865D4">
        <w:rPr>
          <w:rFonts w:ascii="Times New Roman" w:hAnsi="Times New Roman" w:cs="Times New Roman"/>
        </w:rPr>
        <w:t xml:space="preserve">, </w:t>
      </w:r>
      <w:r>
        <w:rPr>
          <w:rFonts w:ascii="Times New Roman" w:hAnsi="Times New Roman" w:cs="Times New Roman"/>
        </w:rPr>
        <w:t>tenha-se</w:t>
      </w:r>
      <w:r w:rsidRPr="00B865D4">
        <w:rPr>
          <w:rFonts w:ascii="Times New Roman" w:hAnsi="Times New Roman" w:cs="Times New Roman"/>
        </w:rPr>
        <w:t xml:space="preserve"> reservado </w:t>
      </w:r>
      <w:r>
        <w:rPr>
          <w:rFonts w:ascii="Times New Roman" w:hAnsi="Times New Roman" w:cs="Times New Roman"/>
        </w:rPr>
        <w:t>um</w:t>
      </w:r>
      <w:r w:rsidRPr="00B865D4">
        <w:rPr>
          <w:rFonts w:ascii="Times New Roman" w:hAnsi="Times New Roman" w:cs="Times New Roman"/>
        </w:rPr>
        <w:t xml:space="preserve"> capítulo para </w:t>
      </w:r>
      <w:r>
        <w:rPr>
          <w:rFonts w:ascii="Times New Roman" w:hAnsi="Times New Roman" w:cs="Times New Roman"/>
        </w:rPr>
        <w:t>o</w:t>
      </w:r>
      <w:r w:rsidRPr="00B865D4">
        <w:rPr>
          <w:rFonts w:ascii="Times New Roman" w:hAnsi="Times New Roman" w:cs="Times New Roman"/>
        </w:rPr>
        <w:t xml:space="preserve"> «</w:t>
      </w:r>
      <w:proofErr w:type="spellStart"/>
      <w:r w:rsidRPr="00B865D4">
        <w:rPr>
          <w:rFonts w:ascii="Times New Roman" w:hAnsi="Times New Roman" w:cs="Times New Roman"/>
        </w:rPr>
        <w:t>neuro</w:t>
      </w:r>
      <w:r>
        <w:rPr>
          <w:rFonts w:ascii="Times New Roman" w:hAnsi="Times New Roman" w:cs="Times New Roman"/>
        </w:rPr>
        <w:t>direito</w:t>
      </w:r>
      <w:proofErr w:type="spellEnd"/>
      <w:r w:rsidRPr="00B865D4">
        <w:rPr>
          <w:rFonts w:ascii="Times New Roman" w:hAnsi="Times New Roman" w:cs="Times New Roman"/>
        </w:rPr>
        <w:t xml:space="preserve">». </w:t>
      </w:r>
      <w:proofErr w:type="spellStart"/>
      <w:r w:rsidRPr="001D3F9F">
        <w:rPr>
          <w:rFonts w:ascii="Times New Roman" w:hAnsi="Times New Roman" w:cs="Times New Roman"/>
          <w:lang w:val="en-US"/>
        </w:rPr>
        <w:t>Cfr</w:t>
      </w:r>
      <w:proofErr w:type="spellEnd"/>
      <w:r w:rsidRPr="001D3F9F">
        <w:rPr>
          <w:rFonts w:ascii="Times New Roman" w:hAnsi="Times New Roman" w:cs="Times New Roman"/>
          <w:lang w:val="en-US"/>
        </w:rPr>
        <w:t xml:space="preserve">. Gruber, </w:t>
      </w:r>
      <w:r w:rsidRPr="001D3F9F">
        <w:rPr>
          <w:rFonts w:ascii="Times New Roman" w:hAnsi="Times New Roman" w:cs="Times New Roman"/>
          <w:i/>
          <w:lang w:val="en-US"/>
        </w:rPr>
        <w:t>Neuro-</w:t>
      </w:r>
      <w:proofErr w:type="spellStart"/>
      <w:r w:rsidRPr="001D3F9F">
        <w:rPr>
          <w:rFonts w:ascii="Times New Roman" w:hAnsi="Times New Roman" w:cs="Times New Roman"/>
          <w:i/>
          <w:lang w:val="en-US"/>
        </w:rPr>
        <w:t>Theorien</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Rechts</w:t>
      </w:r>
      <w:proofErr w:type="spellEnd"/>
      <w:r w:rsidRPr="001D3F9F">
        <w:rPr>
          <w:rFonts w:ascii="Times New Roman" w:hAnsi="Times New Roman" w:cs="Times New Roman"/>
          <w:lang w:val="en-US"/>
        </w:rPr>
        <w:t xml:space="preserve"> in </w:t>
      </w:r>
      <w:r w:rsidRPr="001D3F9F">
        <w:rPr>
          <w:rFonts w:ascii="Times New Roman" w:hAnsi="Times New Roman" w:cs="Times New Roman"/>
          <w:i/>
          <w:lang w:val="en-US"/>
        </w:rPr>
        <w:t xml:space="preserve">Neue </w:t>
      </w:r>
      <w:proofErr w:type="spellStart"/>
      <w:r w:rsidRPr="001D3F9F">
        <w:rPr>
          <w:rFonts w:ascii="Times New Roman" w:hAnsi="Times New Roman" w:cs="Times New Roman"/>
          <w:i/>
          <w:lang w:val="en-US"/>
        </w:rPr>
        <w:t>Theorien</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Rechts</w:t>
      </w:r>
      <w:proofErr w:type="spellEnd"/>
      <w:r w:rsidRPr="001D3F9F">
        <w:rPr>
          <w:rFonts w:ascii="Times New Roman" w:hAnsi="Times New Roman" w:cs="Times New Roman"/>
          <w:lang w:val="en-US"/>
        </w:rPr>
        <w:t>, pp. 327 e ss.</w:t>
      </w:r>
    </w:p>
  </w:footnote>
  <w:footnote w:id="24">
    <w:p w14:paraId="4D6BD201" w14:textId="77777777" w:rsidR="00B45962" w:rsidRPr="001D3F9F" w:rsidRDefault="00B45962" w:rsidP="00AE7D39">
      <w:pPr>
        <w:pStyle w:val="Textodenotaderodap"/>
        <w:jc w:val="both"/>
        <w:rPr>
          <w:rFonts w:ascii="Times New Roman" w:hAnsi="Times New Roman" w:cs="Times New Roman"/>
          <w:lang w:val="en-US"/>
        </w:rPr>
      </w:pPr>
      <w:r w:rsidRPr="00B45962">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Schiemann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Kann</w:t>
      </w:r>
      <w:proofErr w:type="spellEnd"/>
      <w:r w:rsidRPr="001D3F9F">
        <w:rPr>
          <w:rFonts w:ascii="Times New Roman" w:hAnsi="Times New Roman" w:cs="Times New Roman"/>
          <w:i/>
          <w:lang w:val="en-US"/>
        </w:rPr>
        <w:t xml:space="preserve"> es </w:t>
      </w:r>
      <w:proofErr w:type="spellStart"/>
      <w:r w:rsidRPr="001D3F9F">
        <w:rPr>
          <w:rFonts w:ascii="Times New Roman" w:hAnsi="Times New Roman" w:cs="Times New Roman"/>
          <w:i/>
          <w:lang w:val="en-US"/>
        </w:rPr>
        <w:t>einen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freien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Willen</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geben</w:t>
      </w:r>
      <w:proofErr w:type="spellEnd"/>
      <w:r w:rsidRPr="001D3F9F">
        <w:rPr>
          <w:rFonts w:ascii="Times New Roman" w:hAnsi="Times New Roman" w:cs="Times New Roman"/>
          <w:i/>
          <w:lang w:val="en-US"/>
        </w:rPr>
        <w:t xml:space="preserve">? — </w:t>
      </w:r>
      <w:proofErr w:type="spellStart"/>
      <w:r w:rsidRPr="001D3F9F">
        <w:rPr>
          <w:rFonts w:ascii="Times New Roman" w:hAnsi="Times New Roman" w:cs="Times New Roman"/>
          <w:i/>
          <w:lang w:val="en-US"/>
        </w:rPr>
        <w:t>Risiken</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Nebenwirkungen</w:t>
      </w:r>
      <w:proofErr w:type="spellEnd"/>
      <w:r w:rsidRPr="001D3F9F">
        <w:rPr>
          <w:rFonts w:ascii="Times New Roman" w:hAnsi="Times New Roman" w:cs="Times New Roman"/>
          <w:i/>
          <w:lang w:val="en-US"/>
        </w:rPr>
        <w:t xml:space="preserve"> der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für</w:t>
      </w:r>
      <w:proofErr w:type="spellEnd"/>
      <w:r w:rsidRPr="001D3F9F">
        <w:rPr>
          <w:rFonts w:ascii="Times New Roman" w:hAnsi="Times New Roman" w:cs="Times New Roman"/>
          <w:i/>
          <w:lang w:val="en-US"/>
        </w:rPr>
        <w:t xml:space="preserve"> das deutsche Strafrecht</w:t>
      </w:r>
      <w:r w:rsidRPr="001D3F9F">
        <w:rPr>
          <w:rFonts w:ascii="Times New Roman" w:hAnsi="Times New Roman" w:cs="Times New Roman"/>
          <w:lang w:val="en-US"/>
        </w:rPr>
        <w:t xml:space="preserve"> </w:t>
      </w:r>
      <w:r w:rsidR="00AE7D39" w:rsidRPr="001D3F9F">
        <w:rPr>
          <w:rFonts w:ascii="Times New Roman" w:hAnsi="Times New Roman" w:cs="Times New Roman"/>
          <w:lang w:val="en-US"/>
        </w:rPr>
        <w:t>in</w:t>
      </w:r>
      <w:r w:rsidRPr="001D3F9F">
        <w:rPr>
          <w:rFonts w:ascii="Times New Roman" w:hAnsi="Times New Roman" w:cs="Times New Roman"/>
          <w:lang w:val="en-US"/>
        </w:rPr>
        <w:t xml:space="preserve"> </w:t>
      </w:r>
      <w:r w:rsidRPr="001D3F9F">
        <w:rPr>
          <w:rFonts w:ascii="Times New Roman" w:hAnsi="Times New Roman" w:cs="Times New Roman"/>
          <w:i/>
          <w:lang w:val="en-US"/>
        </w:rPr>
        <w:t>NJW</w:t>
      </w:r>
      <w:r w:rsidRPr="001D3F9F">
        <w:rPr>
          <w:rFonts w:ascii="Times New Roman" w:hAnsi="Times New Roman" w:cs="Times New Roman"/>
          <w:lang w:val="en-US"/>
        </w:rPr>
        <w:t xml:space="preserve">, 2004, pp. 2.056 </w:t>
      </w:r>
      <w:r w:rsidR="00AE7D39" w:rsidRPr="001D3F9F">
        <w:rPr>
          <w:rFonts w:ascii="Times New Roman" w:hAnsi="Times New Roman" w:cs="Times New Roman"/>
          <w:lang w:val="en-US"/>
        </w:rPr>
        <w:t>e</w:t>
      </w:r>
      <w:r w:rsidRPr="001D3F9F">
        <w:rPr>
          <w:rFonts w:ascii="Times New Roman" w:hAnsi="Times New Roman" w:cs="Times New Roman"/>
          <w:lang w:val="en-US"/>
        </w:rPr>
        <w:t xml:space="preserve"> ss.  </w:t>
      </w:r>
    </w:p>
  </w:footnote>
  <w:footnote w:id="25">
    <w:p w14:paraId="3C644016" w14:textId="77777777" w:rsidR="00565C8F" w:rsidRPr="00F61370" w:rsidRDefault="00565C8F" w:rsidP="00565C8F">
      <w:pPr>
        <w:pStyle w:val="Textodenotaderodap"/>
        <w:jc w:val="both"/>
        <w:rPr>
          <w:rFonts w:ascii="Times New Roman" w:hAnsi="Times New Roman" w:cs="Times New Roman"/>
          <w:lang w:val="en-US"/>
        </w:rPr>
      </w:pPr>
      <w:r w:rsidRPr="00565C8F">
        <w:rPr>
          <w:rStyle w:val="Refdenotaderodap"/>
          <w:rFonts w:ascii="Times New Roman" w:hAnsi="Times New Roman" w:cs="Times New Roman"/>
        </w:rPr>
        <w:footnoteRef/>
      </w:r>
      <w:r w:rsidRPr="00F61370">
        <w:rPr>
          <w:rFonts w:ascii="Times New Roman" w:hAnsi="Times New Roman" w:cs="Times New Roman"/>
          <w:lang w:val="en-US"/>
        </w:rPr>
        <w:t xml:space="preserve"> Spilgies, </w:t>
      </w:r>
      <w:r w:rsidRPr="00F61370">
        <w:rPr>
          <w:rFonts w:ascii="Times New Roman" w:hAnsi="Times New Roman" w:cs="Times New Roman"/>
          <w:i/>
          <w:lang w:val="en-US"/>
        </w:rPr>
        <w:t>Die Kritik der Hirnforschung an der Willensfreiheit als Chance für eine Neudiskussion im Strafrecht</w:t>
      </w:r>
      <w:r w:rsidRPr="00F61370">
        <w:rPr>
          <w:rFonts w:ascii="Times New Roman" w:hAnsi="Times New Roman" w:cs="Times New Roman"/>
          <w:lang w:val="en-US"/>
        </w:rPr>
        <w:t xml:space="preserve"> in </w:t>
      </w:r>
      <w:r w:rsidRPr="00F61370">
        <w:rPr>
          <w:rFonts w:ascii="Times New Roman" w:hAnsi="Times New Roman" w:cs="Times New Roman"/>
          <w:i/>
          <w:lang w:val="en-US"/>
        </w:rPr>
        <w:t>HRRS</w:t>
      </w:r>
      <w:r w:rsidRPr="00F61370">
        <w:rPr>
          <w:rFonts w:ascii="Times New Roman" w:hAnsi="Times New Roman" w:cs="Times New Roman"/>
          <w:lang w:val="en-US"/>
        </w:rPr>
        <w:t xml:space="preserve">, 2005, pp. 43 e ss.; o mesmo, </w:t>
      </w:r>
      <w:r w:rsidRPr="00F61370">
        <w:rPr>
          <w:rFonts w:ascii="Times New Roman" w:hAnsi="Times New Roman" w:cs="Times New Roman"/>
          <w:i/>
          <w:lang w:val="en-US"/>
        </w:rPr>
        <w:t>Zwischenruf: Die Debatte über „Hirnforschung und Willensfreiheit“ im Strafrecht ist nicht falsch inszeniert</w:t>
      </w:r>
      <w:r w:rsidRPr="00F61370">
        <w:rPr>
          <w:rFonts w:ascii="Times New Roman" w:hAnsi="Times New Roman" w:cs="Times New Roman"/>
          <w:lang w:val="en-US"/>
        </w:rPr>
        <w:t xml:space="preserve"> in </w:t>
      </w:r>
      <w:r w:rsidRPr="00F61370">
        <w:rPr>
          <w:rFonts w:ascii="Times New Roman" w:hAnsi="Times New Roman" w:cs="Times New Roman"/>
          <w:i/>
          <w:lang w:val="en-US"/>
        </w:rPr>
        <w:t>ZIS</w:t>
      </w:r>
      <w:r w:rsidRPr="00F61370">
        <w:rPr>
          <w:rFonts w:ascii="Times New Roman" w:hAnsi="Times New Roman" w:cs="Times New Roman"/>
          <w:lang w:val="en-US"/>
        </w:rPr>
        <w:t xml:space="preserve"> 4, 2007, pp. 155 e ss.</w:t>
      </w:r>
    </w:p>
  </w:footnote>
  <w:footnote w:id="26">
    <w:p w14:paraId="6CFB7005" w14:textId="77777777" w:rsidR="00FC597D" w:rsidRPr="001D3F9F" w:rsidRDefault="00FC597D">
      <w:pPr>
        <w:pStyle w:val="Textodenotaderodap"/>
        <w:rPr>
          <w:rFonts w:ascii="Times New Roman" w:hAnsi="Times New Roman" w:cs="Times New Roman"/>
          <w:lang w:val="en-US"/>
        </w:rPr>
      </w:pPr>
      <w:r w:rsidRPr="00FC597D">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Lüderssen</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Ändert</w:t>
      </w:r>
      <w:proofErr w:type="spellEnd"/>
      <w:r w:rsidRPr="001D3F9F">
        <w:rPr>
          <w:rFonts w:ascii="Times New Roman" w:hAnsi="Times New Roman" w:cs="Times New Roman"/>
          <w:i/>
          <w:lang w:val="en-US"/>
        </w:rPr>
        <w:t xml:space="preserve"> die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das Strafrecht</w:t>
      </w:r>
      <w:r w:rsidR="001F54CF" w:rsidRPr="001D3F9F">
        <w:rPr>
          <w:rFonts w:ascii="Times New Roman" w:hAnsi="Times New Roman" w:cs="Times New Roman"/>
          <w:i/>
          <w:lang w:val="en-US"/>
        </w:rPr>
        <w:t>?</w:t>
      </w:r>
      <w:r w:rsidRPr="001D3F9F">
        <w:rPr>
          <w:rFonts w:ascii="Times New Roman" w:hAnsi="Times New Roman" w:cs="Times New Roman"/>
          <w:lang w:val="en-US"/>
        </w:rPr>
        <w:t>, p. 98.</w:t>
      </w:r>
    </w:p>
  </w:footnote>
  <w:footnote w:id="27">
    <w:p w14:paraId="05055C77" w14:textId="77777777" w:rsidR="000C69AE" w:rsidRPr="001D3F9F" w:rsidRDefault="000C69AE">
      <w:pPr>
        <w:pStyle w:val="Textodenotaderodap"/>
        <w:rPr>
          <w:rFonts w:ascii="Times New Roman" w:hAnsi="Times New Roman" w:cs="Times New Roman"/>
          <w:lang w:val="en-US"/>
        </w:rPr>
      </w:pPr>
      <w:r w:rsidRPr="000C69AE">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Pustilnik</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Violence on the brain: a critique of neuroscience in criminal law</w:t>
      </w:r>
      <w:r w:rsidRPr="001D3F9F">
        <w:rPr>
          <w:rFonts w:ascii="Times New Roman" w:hAnsi="Times New Roman" w:cs="Times New Roman"/>
          <w:lang w:val="en-US"/>
        </w:rPr>
        <w:t xml:space="preserve"> in </w:t>
      </w:r>
      <w:proofErr w:type="spellStart"/>
      <w:r w:rsidRPr="001D3F9F">
        <w:rPr>
          <w:rFonts w:ascii="Times New Roman" w:hAnsi="Times New Roman" w:cs="Times New Roman"/>
          <w:i/>
          <w:lang w:val="en-US"/>
        </w:rPr>
        <w:t>WakeForestLR</w:t>
      </w:r>
      <w:proofErr w:type="spellEnd"/>
      <w:r w:rsidRPr="001D3F9F">
        <w:rPr>
          <w:rFonts w:ascii="Times New Roman" w:hAnsi="Times New Roman" w:cs="Times New Roman"/>
          <w:lang w:val="en-US"/>
        </w:rPr>
        <w:t xml:space="preserve"> 44, 2009, pp. 183 e ss.</w:t>
      </w:r>
    </w:p>
  </w:footnote>
  <w:footnote w:id="28">
    <w:p w14:paraId="39B90365" w14:textId="77777777" w:rsidR="00FC39A8" w:rsidRPr="00FC39A8" w:rsidRDefault="00FC39A8">
      <w:pPr>
        <w:pStyle w:val="Textodenotaderodap"/>
        <w:rPr>
          <w:rFonts w:ascii="Times New Roman" w:hAnsi="Times New Roman" w:cs="Times New Roman"/>
        </w:rPr>
      </w:pPr>
      <w:r w:rsidRPr="00FC39A8">
        <w:rPr>
          <w:rStyle w:val="Refdenotaderodap"/>
          <w:rFonts w:ascii="Times New Roman" w:hAnsi="Times New Roman" w:cs="Times New Roman"/>
        </w:rPr>
        <w:footnoteRef/>
      </w:r>
      <w:r w:rsidRPr="00FC39A8">
        <w:rPr>
          <w:rFonts w:ascii="Times New Roman" w:hAnsi="Times New Roman" w:cs="Times New Roman"/>
        </w:rPr>
        <w:t xml:space="preserve"> </w:t>
      </w:r>
      <w:proofErr w:type="spellStart"/>
      <w:r w:rsidRPr="00FC39A8">
        <w:rPr>
          <w:rFonts w:ascii="Times New Roman" w:hAnsi="Times New Roman" w:cs="Times New Roman"/>
        </w:rPr>
        <w:t>Hassemer</w:t>
      </w:r>
      <w:proofErr w:type="spellEnd"/>
      <w:r w:rsidRPr="00FC39A8">
        <w:rPr>
          <w:rFonts w:ascii="Times New Roman" w:hAnsi="Times New Roman" w:cs="Times New Roman"/>
        </w:rPr>
        <w:t xml:space="preserve">, </w:t>
      </w:r>
      <w:proofErr w:type="spellStart"/>
      <w:r w:rsidRPr="00FC39A8">
        <w:rPr>
          <w:rFonts w:ascii="Times New Roman" w:hAnsi="Times New Roman" w:cs="Times New Roman"/>
          <w:i/>
        </w:rPr>
        <w:t>Neurociencias</w:t>
      </w:r>
      <w:proofErr w:type="spellEnd"/>
      <w:r w:rsidRPr="00FC39A8">
        <w:rPr>
          <w:rFonts w:ascii="Times New Roman" w:hAnsi="Times New Roman" w:cs="Times New Roman"/>
          <w:i/>
        </w:rPr>
        <w:t xml:space="preserve"> y </w:t>
      </w:r>
      <w:proofErr w:type="spellStart"/>
      <w:r w:rsidRPr="00FC39A8">
        <w:rPr>
          <w:rFonts w:ascii="Times New Roman" w:hAnsi="Times New Roman" w:cs="Times New Roman"/>
          <w:i/>
        </w:rPr>
        <w:t>culpabilidad</w:t>
      </w:r>
      <w:proofErr w:type="spellEnd"/>
      <w:r w:rsidRPr="00FC39A8">
        <w:rPr>
          <w:rFonts w:ascii="Times New Roman" w:hAnsi="Times New Roman" w:cs="Times New Roman"/>
          <w:i/>
        </w:rPr>
        <w:t xml:space="preserve"> </w:t>
      </w:r>
      <w:proofErr w:type="spellStart"/>
      <w:r w:rsidRPr="00FC39A8">
        <w:rPr>
          <w:rFonts w:ascii="Times New Roman" w:hAnsi="Times New Roman" w:cs="Times New Roman"/>
          <w:i/>
        </w:rPr>
        <w:t>en</w:t>
      </w:r>
      <w:proofErr w:type="spellEnd"/>
      <w:r w:rsidRPr="00FC39A8">
        <w:rPr>
          <w:rFonts w:ascii="Times New Roman" w:hAnsi="Times New Roman" w:cs="Times New Roman"/>
          <w:i/>
        </w:rPr>
        <w:t xml:space="preserve"> </w:t>
      </w:r>
      <w:proofErr w:type="spellStart"/>
      <w:r w:rsidRPr="00FC39A8">
        <w:rPr>
          <w:rFonts w:ascii="Times New Roman" w:hAnsi="Times New Roman" w:cs="Times New Roman"/>
          <w:i/>
        </w:rPr>
        <w:t>Derecho</w:t>
      </w:r>
      <w:proofErr w:type="spellEnd"/>
      <w:r w:rsidRPr="00FC39A8">
        <w:rPr>
          <w:rFonts w:ascii="Times New Roman" w:hAnsi="Times New Roman" w:cs="Times New Roman"/>
          <w:i/>
        </w:rPr>
        <w:t xml:space="preserve"> penal</w:t>
      </w:r>
      <w:r w:rsidRPr="00FC39A8">
        <w:rPr>
          <w:rFonts w:ascii="Times New Roman" w:hAnsi="Times New Roman" w:cs="Times New Roman"/>
        </w:rPr>
        <w:t>, p. 2.</w:t>
      </w:r>
    </w:p>
  </w:footnote>
  <w:footnote w:id="29">
    <w:p w14:paraId="09C3FC15" w14:textId="77777777" w:rsidR="00EA7A76" w:rsidRPr="00F4003B" w:rsidRDefault="00EA7A76" w:rsidP="00F4003B">
      <w:pPr>
        <w:pStyle w:val="Textodenotaderodap"/>
        <w:jc w:val="both"/>
        <w:rPr>
          <w:rFonts w:ascii="Times New Roman" w:hAnsi="Times New Roman" w:cs="Times New Roman"/>
        </w:rPr>
      </w:pPr>
      <w:r w:rsidRPr="00F4003B">
        <w:rPr>
          <w:rStyle w:val="Refdenotaderodap"/>
          <w:rFonts w:ascii="Times New Roman" w:hAnsi="Times New Roman" w:cs="Times New Roman"/>
        </w:rPr>
        <w:footnoteRef/>
      </w:r>
      <w:r w:rsidR="00F4003B" w:rsidRPr="00F4003B">
        <w:rPr>
          <w:rFonts w:ascii="Times New Roman" w:hAnsi="Times New Roman" w:cs="Times New Roman"/>
        </w:rPr>
        <w:t xml:space="preserve"> </w:t>
      </w:r>
      <w:proofErr w:type="spellStart"/>
      <w:r w:rsidR="00F4003B" w:rsidRPr="00F4003B">
        <w:rPr>
          <w:rFonts w:ascii="Times New Roman" w:hAnsi="Times New Roman" w:cs="Times New Roman"/>
        </w:rPr>
        <w:t>Hassemer</w:t>
      </w:r>
      <w:proofErr w:type="spellEnd"/>
      <w:r w:rsidR="00F4003B" w:rsidRPr="00F4003B">
        <w:rPr>
          <w:rFonts w:ascii="Times New Roman" w:hAnsi="Times New Roman" w:cs="Times New Roman"/>
        </w:rPr>
        <w:t xml:space="preserve">, </w:t>
      </w:r>
      <w:proofErr w:type="spellStart"/>
      <w:r w:rsidR="00F4003B" w:rsidRPr="00F4003B">
        <w:rPr>
          <w:rFonts w:ascii="Times New Roman" w:hAnsi="Times New Roman" w:cs="Times New Roman"/>
          <w:i/>
        </w:rPr>
        <w:t>Neurociencias</w:t>
      </w:r>
      <w:proofErr w:type="spellEnd"/>
      <w:r w:rsidR="00F4003B" w:rsidRPr="00F4003B">
        <w:rPr>
          <w:rFonts w:ascii="Times New Roman" w:hAnsi="Times New Roman" w:cs="Times New Roman"/>
          <w:i/>
        </w:rPr>
        <w:t xml:space="preserve"> y </w:t>
      </w:r>
      <w:proofErr w:type="spellStart"/>
      <w:r w:rsidR="00F4003B" w:rsidRPr="00F4003B">
        <w:rPr>
          <w:rFonts w:ascii="Times New Roman" w:hAnsi="Times New Roman" w:cs="Times New Roman"/>
          <w:i/>
        </w:rPr>
        <w:t>culpabilidad</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en</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Derecho</w:t>
      </w:r>
      <w:proofErr w:type="spellEnd"/>
      <w:r w:rsidR="00F4003B" w:rsidRPr="00F4003B">
        <w:rPr>
          <w:rFonts w:ascii="Times New Roman" w:hAnsi="Times New Roman" w:cs="Times New Roman"/>
          <w:i/>
        </w:rPr>
        <w:t xml:space="preserve"> penal</w:t>
      </w:r>
      <w:r w:rsidR="00F4003B" w:rsidRPr="00F4003B">
        <w:rPr>
          <w:rFonts w:ascii="Times New Roman" w:hAnsi="Times New Roman" w:cs="Times New Roman"/>
        </w:rPr>
        <w:t xml:space="preserve">, p. 6; </w:t>
      </w:r>
      <w:r w:rsidR="00F4003B">
        <w:rPr>
          <w:rFonts w:ascii="Times New Roman" w:hAnsi="Times New Roman" w:cs="Times New Roman"/>
        </w:rPr>
        <w:t>o mesmo</w:t>
      </w:r>
      <w:r w:rsidR="00F4003B" w:rsidRPr="00F4003B">
        <w:rPr>
          <w:rFonts w:ascii="Times New Roman" w:hAnsi="Times New Roman" w:cs="Times New Roman"/>
        </w:rPr>
        <w:t xml:space="preserve">, </w:t>
      </w:r>
      <w:proofErr w:type="spellStart"/>
      <w:r w:rsidR="00F4003B" w:rsidRPr="00F4003B">
        <w:rPr>
          <w:rFonts w:ascii="Times New Roman" w:hAnsi="Times New Roman" w:cs="Times New Roman"/>
          <w:i/>
        </w:rPr>
        <w:t>Grenzen</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des</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Wissens</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im</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Strafprozess</w:t>
      </w:r>
      <w:proofErr w:type="spellEnd"/>
      <w:r w:rsidR="00F4003B" w:rsidRPr="00F4003B">
        <w:rPr>
          <w:rFonts w:ascii="Times New Roman" w:hAnsi="Times New Roman" w:cs="Times New Roman"/>
          <w:i/>
        </w:rPr>
        <w:t xml:space="preserve">. </w:t>
      </w:r>
      <w:proofErr w:type="spellStart"/>
      <w:r w:rsidR="00F4003B" w:rsidRPr="001D3F9F">
        <w:rPr>
          <w:rFonts w:ascii="Times New Roman" w:hAnsi="Times New Roman" w:cs="Times New Roman"/>
          <w:i/>
          <w:lang w:val="en-US"/>
        </w:rPr>
        <w:t>Neuvermessung</w:t>
      </w:r>
      <w:proofErr w:type="spellEnd"/>
      <w:r w:rsidR="00F4003B" w:rsidRPr="001D3F9F">
        <w:rPr>
          <w:rFonts w:ascii="Times New Roman" w:hAnsi="Times New Roman" w:cs="Times New Roman"/>
          <w:i/>
          <w:lang w:val="en-US"/>
        </w:rPr>
        <w:t xml:space="preserve"> </w:t>
      </w:r>
      <w:proofErr w:type="spellStart"/>
      <w:r w:rsidR="00F4003B" w:rsidRPr="001D3F9F">
        <w:rPr>
          <w:rFonts w:ascii="Times New Roman" w:hAnsi="Times New Roman" w:cs="Times New Roman"/>
          <w:i/>
          <w:lang w:val="en-US"/>
        </w:rPr>
        <w:t>durch</w:t>
      </w:r>
      <w:proofErr w:type="spellEnd"/>
      <w:r w:rsidR="00F4003B" w:rsidRPr="001D3F9F">
        <w:rPr>
          <w:rFonts w:ascii="Times New Roman" w:hAnsi="Times New Roman" w:cs="Times New Roman"/>
          <w:i/>
          <w:lang w:val="en-US"/>
        </w:rPr>
        <w:t xml:space="preserve"> die </w:t>
      </w:r>
      <w:proofErr w:type="spellStart"/>
      <w:r w:rsidR="00F4003B" w:rsidRPr="001D3F9F">
        <w:rPr>
          <w:rFonts w:ascii="Times New Roman" w:hAnsi="Times New Roman" w:cs="Times New Roman"/>
          <w:i/>
          <w:lang w:val="en-US"/>
        </w:rPr>
        <w:t>empirischen</w:t>
      </w:r>
      <w:proofErr w:type="spellEnd"/>
      <w:r w:rsidR="00F4003B" w:rsidRPr="001D3F9F">
        <w:rPr>
          <w:rFonts w:ascii="Times New Roman" w:hAnsi="Times New Roman" w:cs="Times New Roman"/>
          <w:i/>
          <w:lang w:val="en-US"/>
        </w:rPr>
        <w:t xml:space="preserve"> </w:t>
      </w:r>
      <w:proofErr w:type="spellStart"/>
      <w:r w:rsidR="00F4003B" w:rsidRPr="001D3F9F">
        <w:rPr>
          <w:rFonts w:ascii="Times New Roman" w:hAnsi="Times New Roman" w:cs="Times New Roman"/>
          <w:i/>
          <w:lang w:val="en-US"/>
        </w:rPr>
        <w:t>Wissenschaften</w:t>
      </w:r>
      <w:proofErr w:type="spellEnd"/>
      <w:r w:rsidR="00F4003B" w:rsidRPr="001D3F9F">
        <w:rPr>
          <w:rFonts w:ascii="Times New Roman" w:hAnsi="Times New Roman" w:cs="Times New Roman"/>
          <w:i/>
          <w:lang w:val="en-US"/>
        </w:rPr>
        <w:t xml:space="preserve"> </w:t>
      </w:r>
      <w:proofErr w:type="spellStart"/>
      <w:r w:rsidR="00F4003B" w:rsidRPr="001D3F9F">
        <w:rPr>
          <w:rFonts w:ascii="Times New Roman" w:hAnsi="Times New Roman" w:cs="Times New Roman"/>
          <w:i/>
          <w:lang w:val="en-US"/>
        </w:rPr>
        <w:t>vom</w:t>
      </w:r>
      <w:proofErr w:type="spellEnd"/>
      <w:r w:rsidR="00F4003B" w:rsidRPr="001D3F9F">
        <w:rPr>
          <w:rFonts w:ascii="Times New Roman" w:hAnsi="Times New Roman" w:cs="Times New Roman"/>
          <w:i/>
          <w:lang w:val="en-US"/>
        </w:rPr>
        <w:t xml:space="preserve"> Menschen?</w:t>
      </w:r>
      <w:r w:rsidR="00F4003B" w:rsidRPr="001D3F9F">
        <w:rPr>
          <w:rFonts w:ascii="Times New Roman" w:hAnsi="Times New Roman" w:cs="Times New Roman"/>
          <w:lang w:val="en-US"/>
        </w:rPr>
        <w:t xml:space="preserve"> in </w:t>
      </w:r>
      <w:proofErr w:type="spellStart"/>
      <w:r w:rsidR="00F4003B" w:rsidRPr="001D3F9F">
        <w:rPr>
          <w:rFonts w:ascii="Times New Roman" w:hAnsi="Times New Roman" w:cs="Times New Roman"/>
          <w:i/>
          <w:lang w:val="en-US"/>
        </w:rPr>
        <w:t>ZStW</w:t>
      </w:r>
      <w:proofErr w:type="spellEnd"/>
      <w:r w:rsidR="00F4003B" w:rsidRPr="001D3F9F">
        <w:rPr>
          <w:rFonts w:ascii="Times New Roman" w:hAnsi="Times New Roman" w:cs="Times New Roman"/>
          <w:lang w:val="en-US"/>
        </w:rPr>
        <w:t xml:space="preserve"> 121, 2009, pp. 846-847. </w:t>
      </w:r>
      <w:r w:rsidR="00F4003B" w:rsidRPr="00F4003B">
        <w:rPr>
          <w:rFonts w:ascii="Times New Roman" w:hAnsi="Times New Roman" w:cs="Times New Roman"/>
        </w:rPr>
        <w:t>Censura</w:t>
      </w:r>
      <w:r w:rsidR="00F4003B">
        <w:rPr>
          <w:rFonts w:ascii="Times New Roman" w:hAnsi="Times New Roman" w:cs="Times New Roman"/>
        </w:rPr>
        <w:t xml:space="preserve"> também os neurocientistas por incorrerem num </w:t>
      </w:r>
      <w:r w:rsidR="00F4003B" w:rsidRPr="00F4003B">
        <w:rPr>
          <w:rFonts w:ascii="Times New Roman" w:hAnsi="Times New Roman" w:cs="Times New Roman"/>
        </w:rPr>
        <w:t xml:space="preserve">«erro categorial», </w:t>
      </w:r>
      <w:proofErr w:type="spellStart"/>
      <w:r w:rsidR="00F4003B" w:rsidRPr="00F4003B">
        <w:rPr>
          <w:rFonts w:ascii="Times New Roman" w:hAnsi="Times New Roman" w:cs="Times New Roman"/>
        </w:rPr>
        <w:t>Hillenkamp</w:t>
      </w:r>
      <w:proofErr w:type="spellEnd"/>
      <w:r w:rsidR="00F4003B" w:rsidRPr="00F4003B">
        <w:rPr>
          <w:rFonts w:ascii="Times New Roman" w:hAnsi="Times New Roman" w:cs="Times New Roman"/>
        </w:rPr>
        <w:t xml:space="preserve">, </w:t>
      </w:r>
      <w:r w:rsidR="00F4003B" w:rsidRPr="00F4003B">
        <w:rPr>
          <w:rFonts w:ascii="Times New Roman" w:hAnsi="Times New Roman" w:cs="Times New Roman"/>
          <w:i/>
        </w:rPr>
        <w:t xml:space="preserve">Das </w:t>
      </w:r>
      <w:proofErr w:type="spellStart"/>
      <w:r w:rsidR="00F4003B" w:rsidRPr="00F4003B">
        <w:rPr>
          <w:rFonts w:ascii="Times New Roman" w:hAnsi="Times New Roman" w:cs="Times New Roman"/>
          <w:i/>
        </w:rPr>
        <w:t>limbische</w:t>
      </w:r>
      <w:proofErr w:type="spellEnd"/>
      <w:r w:rsidR="00F4003B" w:rsidRPr="00F4003B">
        <w:rPr>
          <w:rFonts w:ascii="Times New Roman" w:hAnsi="Times New Roman" w:cs="Times New Roman"/>
          <w:i/>
        </w:rPr>
        <w:t xml:space="preserve"> System: Der </w:t>
      </w:r>
      <w:proofErr w:type="spellStart"/>
      <w:r w:rsidR="00F4003B" w:rsidRPr="00F4003B">
        <w:rPr>
          <w:rFonts w:ascii="Times New Roman" w:hAnsi="Times New Roman" w:cs="Times New Roman"/>
          <w:i/>
        </w:rPr>
        <w:t>Täter</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hinter</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dem</w:t>
      </w:r>
      <w:proofErr w:type="spellEnd"/>
      <w:r w:rsidR="00F4003B" w:rsidRPr="00F4003B">
        <w:rPr>
          <w:rFonts w:ascii="Times New Roman" w:hAnsi="Times New Roman" w:cs="Times New Roman"/>
          <w:i/>
        </w:rPr>
        <w:t xml:space="preserve"> </w:t>
      </w:r>
      <w:proofErr w:type="spellStart"/>
      <w:r w:rsidR="00F4003B" w:rsidRPr="00F4003B">
        <w:rPr>
          <w:rFonts w:ascii="Times New Roman" w:hAnsi="Times New Roman" w:cs="Times New Roman"/>
          <w:i/>
        </w:rPr>
        <w:t>Täter</w:t>
      </w:r>
      <w:proofErr w:type="spellEnd"/>
      <w:r w:rsidR="00F4003B" w:rsidRPr="00F4003B">
        <w:rPr>
          <w:rFonts w:ascii="Times New Roman" w:hAnsi="Times New Roman" w:cs="Times New Roman"/>
          <w:i/>
        </w:rPr>
        <w:t>?</w:t>
      </w:r>
      <w:r w:rsidR="00F4003B" w:rsidRPr="00F4003B">
        <w:rPr>
          <w:rFonts w:ascii="Times New Roman" w:hAnsi="Times New Roman" w:cs="Times New Roman"/>
        </w:rPr>
        <w:t>, p. 110.</w:t>
      </w:r>
    </w:p>
  </w:footnote>
  <w:footnote w:id="30">
    <w:p w14:paraId="3EAA628F" w14:textId="77777777" w:rsidR="002242F7" w:rsidRPr="002242F7" w:rsidRDefault="002242F7" w:rsidP="002242F7">
      <w:pPr>
        <w:pStyle w:val="Textodenotaderodap"/>
        <w:jc w:val="both"/>
        <w:rPr>
          <w:rFonts w:ascii="Times New Roman" w:hAnsi="Times New Roman" w:cs="Times New Roman"/>
        </w:rPr>
      </w:pPr>
      <w:r w:rsidRPr="002242F7">
        <w:rPr>
          <w:rStyle w:val="Refdenotaderodap"/>
          <w:rFonts w:ascii="Times New Roman" w:hAnsi="Times New Roman" w:cs="Times New Roman"/>
        </w:rPr>
        <w:footnoteRef/>
      </w:r>
      <w:r w:rsidRPr="002242F7">
        <w:rPr>
          <w:rFonts w:ascii="Times New Roman" w:hAnsi="Times New Roman" w:cs="Times New Roman"/>
        </w:rPr>
        <w:t xml:space="preserve"> </w:t>
      </w:r>
      <w:proofErr w:type="spellStart"/>
      <w:r w:rsidRPr="002242F7">
        <w:rPr>
          <w:rFonts w:ascii="Times New Roman" w:hAnsi="Times New Roman" w:cs="Times New Roman"/>
        </w:rPr>
        <w:t>Hassemer</w:t>
      </w:r>
      <w:proofErr w:type="spellEnd"/>
      <w:r w:rsidRPr="002242F7">
        <w:rPr>
          <w:rFonts w:ascii="Times New Roman" w:hAnsi="Times New Roman" w:cs="Times New Roman"/>
        </w:rPr>
        <w:t xml:space="preserve">, </w:t>
      </w:r>
      <w:proofErr w:type="spellStart"/>
      <w:r w:rsidRPr="002242F7">
        <w:rPr>
          <w:rFonts w:ascii="Times New Roman" w:hAnsi="Times New Roman" w:cs="Times New Roman"/>
          <w:i/>
        </w:rPr>
        <w:t>Neurociencias</w:t>
      </w:r>
      <w:proofErr w:type="spellEnd"/>
      <w:r w:rsidRPr="002242F7">
        <w:rPr>
          <w:rFonts w:ascii="Times New Roman" w:hAnsi="Times New Roman" w:cs="Times New Roman"/>
          <w:i/>
        </w:rPr>
        <w:t xml:space="preserve"> y </w:t>
      </w:r>
      <w:proofErr w:type="spellStart"/>
      <w:r w:rsidRPr="002242F7">
        <w:rPr>
          <w:rFonts w:ascii="Times New Roman" w:hAnsi="Times New Roman" w:cs="Times New Roman"/>
          <w:i/>
        </w:rPr>
        <w:t>culpabilidad</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en</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Derecho</w:t>
      </w:r>
      <w:proofErr w:type="spellEnd"/>
      <w:r w:rsidRPr="002242F7">
        <w:rPr>
          <w:rFonts w:ascii="Times New Roman" w:hAnsi="Times New Roman" w:cs="Times New Roman"/>
          <w:i/>
        </w:rPr>
        <w:t xml:space="preserve"> penal</w:t>
      </w:r>
      <w:r w:rsidRPr="002242F7">
        <w:rPr>
          <w:rFonts w:ascii="Times New Roman" w:hAnsi="Times New Roman" w:cs="Times New Roman"/>
        </w:rPr>
        <w:t>, pp. 8-9.;</w:t>
      </w:r>
      <w:r>
        <w:rPr>
          <w:rFonts w:ascii="Times New Roman" w:hAnsi="Times New Roman" w:cs="Times New Roman"/>
        </w:rPr>
        <w:t xml:space="preserve"> o mesmo</w:t>
      </w:r>
      <w:r w:rsidRPr="002242F7">
        <w:rPr>
          <w:rFonts w:ascii="Times New Roman" w:hAnsi="Times New Roman" w:cs="Times New Roman"/>
        </w:rPr>
        <w:t xml:space="preserve">, </w:t>
      </w:r>
      <w:proofErr w:type="spellStart"/>
      <w:r w:rsidRPr="002242F7">
        <w:rPr>
          <w:rFonts w:ascii="Times New Roman" w:hAnsi="Times New Roman" w:cs="Times New Roman"/>
          <w:i/>
        </w:rPr>
        <w:t>Grenzen</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des</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Wissens</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im</w:t>
      </w:r>
      <w:proofErr w:type="spellEnd"/>
      <w:r w:rsidRPr="002242F7">
        <w:rPr>
          <w:rFonts w:ascii="Times New Roman" w:hAnsi="Times New Roman" w:cs="Times New Roman"/>
          <w:i/>
        </w:rPr>
        <w:t xml:space="preserve"> </w:t>
      </w:r>
      <w:proofErr w:type="spellStart"/>
      <w:r w:rsidRPr="002242F7">
        <w:rPr>
          <w:rFonts w:ascii="Times New Roman" w:hAnsi="Times New Roman" w:cs="Times New Roman"/>
          <w:i/>
        </w:rPr>
        <w:t>Strafprozess</w:t>
      </w:r>
      <w:proofErr w:type="spellEnd"/>
      <w:r w:rsidRPr="002242F7">
        <w:rPr>
          <w:rFonts w:ascii="Times New Roman" w:hAnsi="Times New Roman" w:cs="Times New Roman"/>
        </w:rPr>
        <w:t>, p. 849.</w:t>
      </w:r>
    </w:p>
  </w:footnote>
  <w:footnote w:id="31">
    <w:p w14:paraId="2993D2E1" w14:textId="77777777" w:rsidR="00D81B22" w:rsidRPr="00D81B22" w:rsidRDefault="00D81B22" w:rsidP="00450231">
      <w:pPr>
        <w:pStyle w:val="Textodenotaderodap"/>
        <w:jc w:val="both"/>
        <w:rPr>
          <w:rFonts w:ascii="Times New Roman" w:hAnsi="Times New Roman" w:cs="Times New Roman"/>
        </w:rPr>
      </w:pPr>
      <w:r w:rsidRPr="00D81B22">
        <w:rPr>
          <w:rStyle w:val="Refdenotaderodap"/>
          <w:rFonts w:ascii="Times New Roman" w:hAnsi="Times New Roman" w:cs="Times New Roman"/>
        </w:rPr>
        <w:footnoteRef/>
      </w:r>
      <w:r w:rsidRPr="00D81B22">
        <w:rPr>
          <w:rFonts w:ascii="Times New Roman" w:hAnsi="Times New Roman" w:cs="Times New Roman"/>
        </w:rPr>
        <w:t xml:space="preserve"> </w:t>
      </w:r>
      <w:proofErr w:type="spellStart"/>
      <w:r w:rsidRPr="00D81B22">
        <w:rPr>
          <w:rFonts w:ascii="Times New Roman" w:hAnsi="Times New Roman" w:cs="Times New Roman"/>
        </w:rPr>
        <w:t>Hassemer</w:t>
      </w:r>
      <w:proofErr w:type="spellEnd"/>
      <w:r w:rsidRPr="00D81B22">
        <w:rPr>
          <w:rFonts w:ascii="Times New Roman" w:hAnsi="Times New Roman" w:cs="Times New Roman"/>
        </w:rPr>
        <w:t xml:space="preserve">, </w:t>
      </w:r>
      <w:proofErr w:type="spellStart"/>
      <w:r w:rsidRPr="00D81B22">
        <w:rPr>
          <w:rFonts w:ascii="Times New Roman" w:hAnsi="Times New Roman" w:cs="Times New Roman"/>
          <w:i/>
        </w:rPr>
        <w:t>Neurociencias</w:t>
      </w:r>
      <w:proofErr w:type="spellEnd"/>
      <w:r w:rsidRPr="00D81B22">
        <w:rPr>
          <w:rFonts w:ascii="Times New Roman" w:hAnsi="Times New Roman" w:cs="Times New Roman"/>
          <w:i/>
        </w:rPr>
        <w:t xml:space="preserve"> y </w:t>
      </w:r>
      <w:proofErr w:type="spellStart"/>
      <w:r w:rsidRPr="00D81B22">
        <w:rPr>
          <w:rFonts w:ascii="Times New Roman" w:hAnsi="Times New Roman" w:cs="Times New Roman"/>
          <w:i/>
        </w:rPr>
        <w:t>culpabilidad</w:t>
      </w:r>
      <w:proofErr w:type="spellEnd"/>
      <w:r w:rsidRPr="00D81B22">
        <w:rPr>
          <w:rFonts w:ascii="Times New Roman" w:hAnsi="Times New Roman" w:cs="Times New Roman"/>
          <w:i/>
        </w:rPr>
        <w:t xml:space="preserve"> </w:t>
      </w:r>
      <w:proofErr w:type="spellStart"/>
      <w:r w:rsidRPr="00D81B22">
        <w:rPr>
          <w:rFonts w:ascii="Times New Roman" w:hAnsi="Times New Roman" w:cs="Times New Roman"/>
          <w:i/>
        </w:rPr>
        <w:t>en</w:t>
      </w:r>
      <w:proofErr w:type="spellEnd"/>
      <w:r w:rsidRPr="00D81B22">
        <w:rPr>
          <w:rFonts w:ascii="Times New Roman" w:hAnsi="Times New Roman" w:cs="Times New Roman"/>
          <w:i/>
        </w:rPr>
        <w:t xml:space="preserve"> </w:t>
      </w:r>
      <w:proofErr w:type="spellStart"/>
      <w:r w:rsidRPr="00D81B22">
        <w:rPr>
          <w:rFonts w:ascii="Times New Roman" w:hAnsi="Times New Roman" w:cs="Times New Roman"/>
          <w:i/>
        </w:rPr>
        <w:t>Derecho</w:t>
      </w:r>
      <w:proofErr w:type="spellEnd"/>
      <w:r w:rsidRPr="00D81B22">
        <w:rPr>
          <w:rFonts w:ascii="Times New Roman" w:hAnsi="Times New Roman" w:cs="Times New Roman"/>
          <w:i/>
        </w:rPr>
        <w:t xml:space="preserve"> penal</w:t>
      </w:r>
      <w:r w:rsidRPr="00D81B22">
        <w:rPr>
          <w:rFonts w:ascii="Times New Roman" w:hAnsi="Times New Roman" w:cs="Times New Roman"/>
        </w:rPr>
        <w:t>, pp. 9-10.</w:t>
      </w:r>
    </w:p>
  </w:footnote>
  <w:footnote w:id="32">
    <w:p w14:paraId="270DCDCB" w14:textId="77777777" w:rsidR="006A5693" w:rsidRPr="001D3F9F" w:rsidRDefault="006A5693">
      <w:pPr>
        <w:pStyle w:val="Textodenotaderodap"/>
        <w:rPr>
          <w:rFonts w:ascii="Times New Roman" w:hAnsi="Times New Roman" w:cs="Times New Roman"/>
          <w:lang w:val="en-US"/>
        </w:rPr>
      </w:pPr>
      <w:r w:rsidRPr="006A5693">
        <w:rPr>
          <w:rStyle w:val="Refdenotaderodap"/>
          <w:rFonts w:ascii="Times New Roman" w:hAnsi="Times New Roman" w:cs="Times New Roman"/>
        </w:rPr>
        <w:footnoteRef/>
      </w:r>
      <w:r w:rsidRPr="001D3F9F">
        <w:rPr>
          <w:rFonts w:ascii="Times New Roman" w:hAnsi="Times New Roman" w:cs="Times New Roman"/>
          <w:lang w:val="en-US"/>
        </w:rPr>
        <w:t xml:space="preserve"> Günther, </w:t>
      </w:r>
      <w:r w:rsidRPr="001D3F9F">
        <w:rPr>
          <w:rFonts w:ascii="Times New Roman" w:hAnsi="Times New Roman" w:cs="Times New Roman"/>
          <w:i/>
          <w:lang w:val="en-US"/>
        </w:rPr>
        <w:t>Voluntary action and criminal responsibility</w:t>
      </w:r>
      <w:r w:rsidRPr="001D3F9F">
        <w:rPr>
          <w:rFonts w:ascii="Times New Roman" w:hAnsi="Times New Roman" w:cs="Times New Roman"/>
          <w:lang w:val="en-US"/>
        </w:rPr>
        <w:t>, p. 265.</w:t>
      </w:r>
    </w:p>
  </w:footnote>
  <w:footnote w:id="33">
    <w:p w14:paraId="579CA63B" w14:textId="77777777" w:rsidR="00A57AD8" w:rsidRPr="001D3F9F" w:rsidRDefault="00A57AD8">
      <w:pPr>
        <w:pStyle w:val="Textodenotaderodap"/>
        <w:rPr>
          <w:rFonts w:ascii="Times New Roman" w:hAnsi="Times New Roman" w:cs="Times New Roman"/>
          <w:lang w:val="en-US"/>
        </w:rPr>
      </w:pPr>
      <w:r>
        <w:rPr>
          <w:rStyle w:val="Refdenotaderodap"/>
        </w:rPr>
        <w:footnoteRef/>
      </w:r>
      <w:r w:rsidRPr="001D3F9F">
        <w:rPr>
          <w:lang w:val="en-US"/>
        </w:rPr>
        <w:t xml:space="preserve"> </w:t>
      </w:r>
      <w:r w:rsidRPr="001D3F9F">
        <w:rPr>
          <w:rFonts w:ascii="Times New Roman" w:hAnsi="Times New Roman" w:cs="Times New Roman"/>
          <w:lang w:val="en-US"/>
        </w:rPr>
        <w:t xml:space="preserve">Günther, </w:t>
      </w:r>
      <w:r w:rsidRPr="001D3F9F">
        <w:rPr>
          <w:rFonts w:ascii="Times New Roman" w:hAnsi="Times New Roman" w:cs="Times New Roman"/>
          <w:i/>
          <w:lang w:val="en-US"/>
        </w:rPr>
        <w:t>Voluntary action and criminal responsibility</w:t>
      </w:r>
      <w:r w:rsidRPr="001D3F9F">
        <w:rPr>
          <w:rFonts w:ascii="Times New Roman" w:hAnsi="Times New Roman" w:cs="Times New Roman"/>
          <w:lang w:val="en-US"/>
        </w:rPr>
        <w:t>, p. 269.</w:t>
      </w:r>
    </w:p>
  </w:footnote>
  <w:footnote w:id="34">
    <w:p w14:paraId="2FA21C32" w14:textId="77777777" w:rsidR="004434AB" w:rsidRPr="001D3F9F" w:rsidRDefault="004434AB" w:rsidP="004434AB">
      <w:pPr>
        <w:pStyle w:val="Textodenotaderodap"/>
        <w:jc w:val="both"/>
        <w:rPr>
          <w:rFonts w:ascii="Times New Roman" w:hAnsi="Times New Roman" w:cs="Times New Roman"/>
          <w:lang w:val="en-US"/>
        </w:rPr>
      </w:pPr>
      <w:r w:rsidRPr="004434AB">
        <w:rPr>
          <w:rStyle w:val="Refdenotaderodap"/>
          <w:rFonts w:ascii="Times New Roman" w:hAnsi="Times New Roman" w:cs="Times New Roman"/>
        </w:rPr>
        <w:footnoteRef/>
      </w:r>
      <w:r w:rsidRPr="001D3F9F">
        <w:rPr>
          <w:rFonts w:ascii="Times New Roman" w:hAnsi="Times New Roman" w:cs="Times New Roman"/>
          <w:lang w:val="en-US"/>
        </w:rPr>
        <w:t xml:space="preserve"> Günther, </w:t>
      </w:r>
      <w:r w:rsidRPr="001D3F9F">
        <w:rPr>
          <w:rFonts w:ascii="Times New Roman" w:hAnsi="Times New Roman" w:cs="Times New Roman"/>
          <w:i/>
          <w:lang w:val="en-US"/>
        </w:rPr>
        <w:t xml:space="preserve">Die </w:t>
      </w:r>
      <w:proofErr w:type="spellStart"/>
      <w:r w:rsidRPr="001D3F9F">
        <w:rPr>
          <w:rFonts w:ascii="Times New Roman" w:hAnsi="Times New Roman" w:cs="Times New Roman"/>
          <w:i/>
          <w:lang w:val="en-US"/>
        </w:rPr>
        <w:t>naturalistische</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Herausforderung</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Schuldstrafrechts</w:t>
      </w:r>
      <w:proofErr w:type="spellEnd"/>
      <w:r w:rsidRPr="001D3F9F">
        <w:rPr>
          <w:rFonts w:ascii="Times New Roman" w:hAnsi="Times New Roman" w:cs="Times New Roman"/>
          <w:lang w:val="en-US"/>
        </w:rPr>
        <w:t xml:space="preserve">, p. 78;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strafrechtlicher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Schuldbegriff</w:t>
      </w:r>
      <w:proofErr w:type="spellEnd"/>
      <w:r w:rsidRPr="001D3F9F">
        <w:rPr>
          <w:rFonts w:ascii="Times New Roman" w:hAnsi="Times New Roman" w:cs="Times New Roman"/>
          <w:lang w:val="en-US"/>
        </w:rPr>
        <w:t>, p. 120.</w:t>
      </w:r>
    </w:p>
  </w:footnote>
  <w:footnote w:id="35">
    <w:p w14:paraId="7920802E" w14:textId="77777777" w:rsidR="00E230DA" w:rsidRPr="001D3F9F" w:rsidRDefault="00E230DA" w:rsidP="00E230DA">
      <w:pPr>
        <w:pStyle w:val="Textodenotaderodap"/>
        <w:jc w:val="both"/>
        <w:rPr>
          <w:rFonts w:ascii="Times New Roman" w:hAnsi="Times New Roman" w:cs="Times New Roman"/>
          <w:lang w:val="en-US"/>
        </w:rPr>
      </w:pPr>
      <w:r w:rsidRPr="00E230DA">
        <w:rPr>
          <w:rStyle w:val="Refdenotaderodap"/>
          <w:rFonts w:ascii="Times New Roman" w:hAnsi="Times New Roman" w:cs="Times New Roman"/>
        </w:rPr>
        <w:footnoteRef/>
      </w:r>
      <w:r w:rsidRPr="001D3F9F">
        <w:rPr>
          <w:rFonts w:ascii="Times New Roman" w:hAnsi="Times New Roman" w:cs="Times New Roman"/>
          <w:lang w:val="en-US"/>
        </w:rPr>
        <w:t xml:space="preserve"> Günther, </w:t>
      </w:r>
      <w:r w:rsidRPr="001D3F9F">
        <w:rPr>
          <w:rFonts w:ascii="Times New Roman" w:hAnsi="Times New Roman" w:cs="Times New Roman"/>
          <w:i/>
          <w:lang w:val="en-US"/>
        </w:rPr>
        <w:t xml:space="preserve">Die </w:t>
      </w:r>
      <w:proofErr w:type="spellStart"/>
      <w:r w:rsidRPr="001D3F9F">
        <w:rPr>
          <w:rFonts w:ascii="Times New Roman" w:hAnsi="Times New Roman" w:cs="Times New Roman"/>
          <w:i/>
          <w:lang w:val="en-US"/>
        </w:rPr>
        <w:t>naturalistische</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Herausforderung</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Schuldstrafrechts</w:t>
      </w:r>
      <w:proofErr w:type="spellEnd"/>
      <w:r w:rsidRPr="001D3F9F">
        <w:rPr>
          <w:rFonts w:ascii="Times New Roman" w:hAnsi="Times New Roman" w:cs="Times New Roman"/>
          <w:lang w:val="en-US"/>
        </w:rPr>
        <w:t xml:space="preserve">, p. 78;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strafrechtlicher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Schuldbegriff</w:t>
      </w:r>
      <w:proofErr w:type="spellEnd"/>
      <w:r w:rsidRPr="001D3F9F">
        <w:rPr>
          <w:rFonts w:ascii="Times New Roman" w:hAnsi="Times New Roman" w:cs="Times New Roman"/>
          <w:lang w:val="en-US"/>
        </w:rPr>
        <w:t>, p. 120.</w:t>
      </w:r>
    </w:p>
  </w:footnote>
  <w:footnote w:id="36">
    <w:p w14:paraId="6EE252A1" w14:textId="77777777" w:rsidR="008D4982" w:rsidRPr="001D3F9F" w:rsidRDefault="008D4982" w:rsidP="008D4982">
      <w:pPr>
        <w:pStyle w:val="Textodenotaderodap"/>
        <w:jc w:val="both"/>
        <w:rPr>
          <w:rFonts w:ascii="Times New Roman" w:hAnsi="Times New Roman" w:cs="Times New Roman"/>
          <w:lang w:val="en-US"/>
        </w:rPr>
      </w:pPr>
      <w:r w:rsidRPr="008D4982">
        <w:rPr>
          <w:rStyle w:val="Refdenotaderodap"/>
          <w:rFonts w:ascii="Times New Roman" w:hAnsi="Times New Roman" w:cs="Times New Roman"/>
        </w:rPr>
        <w:footnoteRef/>
      </w:r>
      <w:r w:rsidRPr="001D3F9F">
        <w:rPr>
          <w:rFonts w:ascii="Times New Roman" w:hAnsi="Times New Roman" w:cs="Times New Roman"/>
          <w:lang w:val="en-US"/>
        </w:rPr>
        <w:t xml:space="preserve"> Günther, </w:t>
      </w:r>
      <w:r w:rsidRPr="001D3F9F">
        <w:rPr>
          <w:rFonts w:ascii="Times New Roman" w:hAnsi="Times New Roman" w:cs="Times New Roman"/>
          <w:i/>
          <w:lang w:val="en-US"/>
        </w:rPr>
        <w:t>Voluntary action and criminal responsibility</w:t>
      </w:r>
      <w:r w:rsidRPr="001D3F9F">
        <w:rPr>
          <w:rFonts w:ascii="Times New Roman" w:hAnsi="Times New Roman" w:cs="Times New Roman"/>
          <w:lang w:val="en-US"/>
        </w:rPr>
        <w:t xml:space="preserve">, pp. 272 e ss.;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 xml:space="preserve">Die </w:t>
      </w:r>
      <w:proofErr w:type="spellStart"/>
      <w:r w:rsidRPr="001D3F9F">
        <w:rPr>
          <w:rFonts w:ascii="Times New Roman" w:hAnsi="Times New Roman" w:cs="Times New Roman"/>
          <w:i/>
          <w:lang w:val="en-US"/>
        </w:rPr>
        <w:t>naturalistische</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Herausforderung</w:t>
      </w:r>
      <w:proofErr w:type="spellEnd"/>
      <w:r w:rsidRPr="001D3F9F">
        <w:rPr>
          <w:rFonts w:ascii="Times New Roman" w:hAnsi="Times New Roman" w:cs="Times New Roman"/>
          <w:i/>
          <w:lang w:val="en-US"/>
        </w:rPr>
        <w:t xml:space="preserve"> des </w:t>
      </w:r>
      <w:proofErr w:type="spellStart"/>
      <w:r w:rsidRPr="001D3F9F">
        <w:rPr>
          <w:rFonts w:ascii="Times New Roman" w:hAnsi="Times New Roman" w:cs="Times New Roman"/>
          <w:i/>
          <w:lang w:val="en-US"/>
        </w:rPr>
        <w:t>Schuldstrafrechts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em</w:t>
      </w:r>
      <w:proofErr w:type="spellEnd"/>
      <w:r w:rsidRPr="001D3F9F">
        <w:rPr>
          <w:rFonts w:ascii="Times New Roman" w:hAnsi="Times New Roman" w:cs="Times New Roman"/>
          <w:lang w:val="en-US"/>
        </w:rPr>
        <w:t xml:space="preserve"> especial, p. 86;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i/>
          <w:lang w:val="en-US"/>
        </w:rPr>
        <w:t>Hirnforschung</w:t>
      </w:r>
      <w:proofErr w:type="spellEnd"/>
      <w:r w:rsidRPr="001D3F9F">
        <w:rPr>
          <w:rFonts w:ascii="Times New Roman" w:hAnsi="Times New Roman" w:cs="Times New Roman"/>
          <w:i/>
          <w:lang w:val="en-US"/>
        </w:rPr>
        <w:t xml:space="preserve"> und </w:t>
      </w:r>
      <w:proofErr w:type="spellStart"/>
      <w:r w:rsidRPr="001D3F9F">
        <w:rPr>
          <w:rFonts w:ascii="Times New Roman" w:hAnsi="Times New Roman" w:cs="Times New Roman"/>
          <w:i/>
          <w:lang w:val="en-US"/>
        </w:rPr>
        <w:t>strafrechtlicher</w:t>
      </w:r>
      <w:proofErr w:type="spellEnd"/>
      <w:r w:rsidRPr="001D3F9F">
        <w:rPr>
          <w:rFonts w:ascii="Times New Roman" w:hAnsi="Times New Roman" w:cs="Times New Roman"/>
          <w:i/>
          <w:lang w:val="en-US"/>
        </w:rPr>
        <w:t xml:space="preserve"> </w:t>
      </w:r>
      <w:proofErr w:type="spellStart"/>
      <w:r w:rsidRPr="001D3F9F">
        <w:rPr>
          <w:rFonts w:ascii="Times New Roman" w:hAnsi="Times New Roman" w:cs="Times New Roman"/>
          <w:i/>
          <w:lang w:val="en-US"/>
        </w:rPr>
        <w:t>Schuldbegriff</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em</w:t>
      </w:r>
      <w:proofErr w:type="spellEnd"/>
      <w:r w:rsidRPr="001D3F9F">
        <w:rPr>
          <w:rFonts w:ascii="Times New Roman" w:hAnsi="Times New Roman" w:cs="Times New Roman"/>
          <w:lang w:val="en-US"/>
        </w:rPr>
        <w:t xml:space="preserve"> especial, pp. 125-126.</w:t>
      </w:r>
    </w:p>
  </w:footnote>
  <w:footnote w:id="37">
    <w:p w14:paraId="7B88D64F" w14:textId="77777777" w:rsidR="00AB515F" w:rsidRPr="001D3F9F" w:rsidRDefault="00AB515F">
      <w:pPr>
        <w:pStyle w:val="Textodenotaderodap"/>
        <w:rPr>
          <w:rFonts w:ascii="Times New Roman" w:hAnsi="Times New Roman" w:cs="Times New Roman"/>
          <w:lang w:val="en-US"/>
        </w:rPr>
      </w:pPr>
      <w:r w:rsidRPr="00AB515F">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Jakobs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Individuum und Person</w:t>
      </w:r>
      <w:r w:rsidRPr="001D3F9F">
        <w:rPr>
          <w:rFonts w:ascii="Times New Roman" w:hAnsi="Times New Roman" w:cs="Times New Roman"/>
          <w:lang w:val="en-US"/>
        </w:rPr>
        <w:t>, p. 258.</w:t>
      </w:r>
    </w:p>
  </w:footnote>
  <w:footnote w:id="38">
    <w:p w14:paraId="4B927D39" w14:textId="77777777" w:rsidR="00F76496" w:rsidRPr="001D3F9F" w:rsidRDefault="00F76496">
      <w:pPr>
        <w:pStyle w:val="Textodenotaderodap"/>
        <w:rPr>
          <w:rFonts w:ascii="Times New Roman" w:hAnsi="Times New Roman" w:cs="Times New Roman"/>
          <w:lang w:val="en-US"/>
        </w:rPr>
      </w:pPr>
      <w:r w:rsidRPr="00F76496">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Jakobs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Individuum und Person</w:t>
      </w:r>
      <w:r w:rsidRPr="001D3F9F">
        <w:rPr>
          <w:rFonts w:ascii="Times New Roman" w:hAnsi="Times New Roman" w:cs="Times New Roman"/>
          <w:lang w:val="en-US"/>
        </w:rPr>
        <w:t>, p. 261.</w:t>
      </w:r>
    </w:p>
  </w:footnote>
  <w:footnote w:id="39">
    <w:p w14:paraId="4DDADC88" w14:textId="77777777" w:rsidR="00585527" w:rsidRPr="001D3F9F" w:rsidRDefault="00585527" w:rsidP="00585527">
      <w:pPr>
        <w:pStyle w:val="Textodenotaderodap"/>
        <w:jc w:val="both"/>
        <w:rPr>
          <w:rFonts w:ascii="Times New Roman" w:hAnsi="Times New Roman" w:cs="Times New Roman"/>
          <w:lang w:val="en-US"/>
        </w:rPr>
      </w:pPr>
      <w:r w:rsidRPr="00585527">
        <w:rPr>
          <w:rStyle w:val="Refdenotaderodap"/>
          <w:rFonts w:ascii="Times New Roman" w:hAnsi="Times New Roman" w:cs="Times New Roman"/>
        </w:rPr>
        <w:footnoteRef/>
      </w:r>
      <w:r w:rsidRPr="001D3F9F">
        <w:rPr>
          <w:rFonts w:ascii="Times New Roman" w:hAnsi="Times New Roman" w:cs="Times New Roman"/>
          <w:lang w:val="en-US"/>
        </w:rPr>
        <w:t xml:space="preserve"> Una </w:t>
      </w:r>
      <w:proofErr w:type="spellStart"/>
      <w:r w:rsidRPr="001D3F9F">
        <w:rPr>
          <w:rFonts w:ascii="Times New Roman" w:hAnsi="Times New Roman" w:cs="Times New Roman"/>
          <w:lang w:val="en-US"/>
        </w:rPr>
        <w:t>posição</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bastante</w:t>
      </w:r>
      <w:proofErr w:type="spellEnd"/>
      <w:r w:rsidRPr="001D3F9F">
        <w:rPr>
          <w:rFonts w:ascii="Times New Roman" w:hAnsi="Times New Roman" w:cs="Times New Roman"/>
          <w:lang w:val="en-US"/>
        </w:rPr>
        <w:t xml:space="preserve"> similar era </w:t>
      </w:r>
      <w:proofErr w:type="spellStart"/>
      <w:r w:rsidRPr="001D3F9F">
        <w:rPr>
          <w:rFonts w:ascii="Times New Roman" w:hAnsi="Times New Roman" w:cs="Times New Roman"/>
          <w:lang w:val="en-US"/>
        </w:rPr>
        <w:t>mantida</w:t>
      </w:r>
      <w:proofErr w:type="spellEnd"/>
      <w:r w:rsidRPr="001D3F9F">
        <w:rPr>
          <w:rFonts w:ascii="Times New Roman" w:hAnsi="Times New Roman" w:cs="Times New Roman"/>
          <w:lang w:val="en-US"/>
        </w:rPr>
        <w:t xml:space="preserve"> por </w:t>
      </w:r>
      <w:proofErr w:type="spellStart"/>
      <w:r w:rsidRPr="001D3F9F">
        <w:rPr>
          <w:rFonts w:ascii="Times New Roman" w:hAnsi="Times New Roman" w:cs="Times New Roman"/>
          <w:lang w:val="en-US"/>
        </w:rPr>
        <w:t>Kelsen</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 xml:space="preserve">Reine </w:t>
      </w:r>
      <w:proofErr w:type="spellStart"/>
      <w:r w:rsidRPr="001D3F9F">
        <w:rPr>
          <w:rFonts w:ascii="Times New Roman" w:hAnsi="Times New Roman" w:cs="Times New Roman"/>
          <w:i/>
          <w:lang w:val="en-US"/>
        </w:rPr>
        <w:t>Rechtslehre</w:t>
      </w:r>
      <w:proofErr w:type="spellEnd"/>
      <w:r w:rsidRPr="001D3F9F">
        <w:rPr>
          <w:rFonts w:ascii="Times New Roman" w:hAnsi="Times New Roman" w:cs="Times New Roman"/>
          <w:i/>
          <w:lang w:val="en-US"/>
        </w:rPr>
        <w:t>,</w:t>
      </w:r>
      <w:r w:rsidRPr="001D3F9F">
        <w:rPr>
          <w:rFonts w:ascii="Times New Roman" w:hAnsi="Times New Roman" w:cs="Times New Roman"/>
          <w:lang w:val="en-US"/>
        </w:rPr>
        <w:t xml:space="preserve"> 2ª ed., Wien, 1960, p. 102: «Dem Menschen </w:t>
      </w:r>
      <w:proofErr w:type="spellStart"/>
      <w:r w:rsidRPr="001D3F9F">
        <w:rPr>
          <w:rFonts w:ascii="Times New Roman" w:hAnsi="Times New Roman" w:cs="Times New Roman"/>
          <w:lang w:val="en-US"/>
        </w:rPr>
        <w:t>wird</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nicht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darum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zugerechnet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weil</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er</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frei</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sondern</w:t>
      </w:r>
      <w:proofErr w:type="spellEnd"/>
      <w:r w:rsidRPr="001D3F9F">
        <w:rPr>
          <w:rFonts w:ascii="Times New Roman" w:hAnsi="Times New Roman" w:cs="Times New Roman"/>
          <w:lang w:val="en-US"/>
        </w:rPr>
        <w:t xml:space="preserve"> der Mensch </w:t>
      </w:r>
      <w:proofErr w:type="spellStart"/>
      <w:r w:rsidRPr="001D3F9F">
        <w:rPr>
          <w:rFonts w:ascii="Times New Roman" w:hAnsi="Times New Roman" w:cs="Times New Roman"/>
          <w:lang w:val="en-US"/>
        </w:rPr>
        <w:t>ist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frei</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weil</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ihm</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zugerechnet</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wird</w:t>
      </w:r>
      <w:proofErr w:type="spellEnd"/>
      <w:r w:rsidRPr="001D3F9F">
        <w:rPr>
          <w:rFonts w:ascii="Times New Roman" w:hAnsi="Times New Roman" w:cs="Times New Roman"/>
          <w:lang w:val="en-US"/>
        </w:rPr>
        <w:t>».</w:t>
      </w:r>
    </w:p>
  </w:footnote>
  <w:footnote w:id="40">
    <w:p w14:paraId="604B2BAA" w14:textId="77777777" w:rsidR="00EF598B" w:rsidRPr="007A0095" w:rsidRDefault="00EF598B">
      <w:pPr>
        <w:pStyle w:val="Textodenotaderodap"/>
        <w:rPr>
          <w:rFonts w:ascii="Times New Roman" w:hAnsi="Times New Roman" w:cs="Times New Roman"/>
        </w:rPr>
      </w:pPr>
      <w:r w:rsidRPr="007A0095">
        <w:rPr>
          <w:rStyle w:val="Refdenotaderodap"/>
          <w:rFonts w:ascii="Times New Roman" w:hAnsi="Times New Roman" w:cs="Times New Roman"/>
        </w:rPr>
        <w:footnoteRef/>
      </w:r>
      <w:r w:rsidRPr="007A0095">
        <w:rPr>
          <w:rFonts w:ascii="Times New Roman" w:hAnsi="Times New Roman" w:cs="Times New Roman"/>
        </w:rPr>
        <w:t xml:space="preserve"> </w:t>
      </w:r>
      <w:proofErr w:type="spellStart"/>
      <w:r w:rsidRPr="007A0095">
        <w:rPr>
          <w:rFonts w:ascii="Times New Roman" w:hAnsi="Times New Roman" w:cs="Times New Roman"/>
        </w:rPr>
        <w:t>Jakobs</w:t>
      </w:r>
      <w:proofErr w:type="spellEnd"/>
      <w:r w:rsidRPr="007A0095">
        <w:rPr>
          <w:rFonts w:ascii="Times New Roman" w:hAnsi="Times New Roman" w:cs="Times New Roman"/>
        </w:rPr>
        <w:t xml:space="preserve">, </w:t>
      </w:r>
      <w:proofErr w:type="spellStart"/>
      <w:r w:rsidRPr="007A0095">
        <w:rPr>
          <w:rFonts w:ascii="Times New Roman" w:hAnsi="Times New Roman" w:cs="Times New Roman"/>
          <w:i/>
        </w:rPr>
        <w:t>Individuum</w:t>
      </w:r>
      <w:proofErr w:type="spellEnd"/>
      <w:r w:rsidRPr="007A0095">
        <w:rPr>
          <w:rFonts w:ascii="Times New Roman" w:hAnsi="Times New Roman" w:cs="Times New Roman"/>
          <w:i/>
        </w:rPr>
        <w:t xml:space="preserve"> </w:t>
      </w:r>
      <w:proofErr w:type="spellStart"/>
      <w:r w:rsidRPr="007A0095">
        <w:rPr>
          <w:rFonts w:ascii="Times New Roman" w:hAnsi="Times New Roman" w:cs="Times New Roman"/>
          <w:i/>
        </w:rPr>
        <w:t>und</w:t>
      </w:r>
      <w:proofErr w:type="spellEnd"/>
      <w:r w:rsidRPr="007A0095">
        <w:rPr>
          <w:rFonts w:ascii="Times New Roman" w:hAnsi="Times New Roman" w:cs="Times New Roman"/>
          <w:i/>
        </w:rPr>
        <w:t xml:space="preserve"> Person</w:t>
      </w:r>
      <w:r w:rsidRPr="007A0095">
        <w:rPr>
          <w:rFonts w:ascii="Times New Roman" w:hAnsi="Times New Roman" w:cs="Times New Roman"/>
        </w:rPr>
        <w:t>, e</w:t>
      </w:r>
      <w:r w:rsidR="007A0095">
        <w:rPr>
          <w:rFonts w:ascii="Times New Roman" w:hAnsi="Times New Roman" w:cs="Times New Roman"/>
        </w:rPr>
        <w:t>m</w:t>
      </w:r>
      <w:r w:rsidRPr="007A0095">
        <w:rPr>
          <w:rFonts w:ascii="Times New Roman" w:hAnsi="Times New Roman" w:cs="Times New Roman"/>
        </w:rPr>
        <w:t xml:space="preserve"> especial, p. 260, nota 43, </w:t>
      </w:r>
      <w:r w:rsidR="007A0095">
        <w:rPr>
          <w:rFonts w:ascii="Times New Roman" w:hAnsi="Times New Roman" w:cs="Times New Roman"/>
        </w:rPr>
        <w:t>e</w:t>
      </w:r>
      <w:r w:rsidRPr="007A0095">
        <w:rPr>
          <w:rFonts w:ascii="Times New Roman" w:hAnsi="Times New Roman" w:cs="Times New Roman"/>
        </w:rPr>
        <w:t xml:space="preserve"> p. 263.</w:t>
      </w:r>
    </w:p>
  </w:footnote>
  <w:footnote w:id="41">
    <w:p w14:paraId="3ED705EE" w14:textId="77777777" w:rsidR="00A15D58" w:rsidRPr="00A15D58" w:rsidRDefault="00A15D58" w:rsidP="00A15D58">
      <w:pPr>
        <w:pStyle w:val="Textodenotaderodap"/>
        <w:jc w:val="both"/>
        <w:rPr>
          <w:rFonts w:ascii="Times New Roman" w:hAnsi="Times New Roman" w:cs="Times New Roman"/>
        </w:rPr>
      </w:pPr>
      <w:r w:rsidRPr="00A15D58">
        <w:rPr>
          <w:rStyle w:val="Refdenotaderodap"/>
          <w:rFonts w:ascii="Times New Roman" w:hAnsi="Times New Roman" w:cs="Times New Roman"/>
        </w:rPr>
        <w:footnoteRef/>
      </w:r>
      <w:r w:rsidRPr="00A15D58">
        <w:rPr>
          <w:rFonts w:ascii="Times New Roman" w:hAnsi="Times New Roman" w:cs="Times New Roman"/>
        </w:rPr>
        <w:t xml:space="preserve">  </w:t>
      </w:r>
      <w:proofErr w:type="spellStart"/>
      <w:r w:rsidRPr="00A15D58">
        <w:rPr>
          <w:rFonts w:ascii="Times New Roman" w:hAnsi="Times New Roman" w:cs="Times New Roman"/>
        </w:rPr>
        <w:t>Feijoo</w:t>
      </w:r>
      <w:proofErr w:type="spellEnd"/>
      <w:r w:rsidRPr="00A15D58">
        <w:rPr>
          <w:rFonts w:ascii="Times New Roman" w:hAnsi="Times New Roman" w:cs="Times New Roman"/>
        </w:rPr>
        <w:t xml:space="preserve"> Sánchez, </w:t>
      </w:r>
      <w:proofErr w:type="spellStart"/>
      <w:r w:rsidRPr="00A15D58">
        <w:rPr>
          <w:rFonts w:ascii="Times New Roman" w:hAnsi="Times New Roman" w:cs="Times New Roman"/>
          <w:i/>
        </w:rPr>
        <w:t>Derecho</w:t>
      </w:r>
      <w:proofErr w:type="spellEnd"/>
      <w:r w:rsidRPr="00A15D58">
        <w:rPr>
          <w:rFonts w:ascii="Times New Roman" w:hAnsi="Times New Roman" w:cs="Times New Roman"/>
          <w:i/>
        </w:rPr>
        <w:t xml:space="preserve"> Penal y </w:t>
      </w:r>
      <w:proofErr w:type="spellStart"/>
      <w:r w:rsidRPr="00A15D58">
        <w:rPr>
          <w:rFonts w:ascii="Times New Roman" w:hAnsi="Times New Roman" w:cs="Times New Roman"/>
          <w:i/>
        </w:rPr>
        <w:t>Neurociencias</w:t>
      </w:r>
      <w:proofErr w:type="spellEnd"/>
      <w:r w:rsidRPr="00A15D58">
        <w:rPr>
          <w:rFonts w:ascii="Times New Roman" w:hAnsi="Times New Roman" w:cs="Times New Roman"/>
        </w:rPr>
        <w:t xml:space="preserve">, pp. 1 </w:t>
      </w:r>
      <w:r>
        <w:rPr>
          <w:rFonts w:ascii="Times New Roman" w:hAnsi="Times New Roman" w:cs="Times New Roman"/>
        </w:rPr>
        <w:t>e</w:t>
      </w:r>
      <w:r w:rsidRPr="00A15D58">
        <w:rPr>
          <w:rFonts w:ascii="Times New Roman" w:hAnsi="Times New Roman" w:cs="Times New Roman"/>
        </w:rPr>
        <w:t xml:space="preserve"> ss. O</w:t>
      </w:r>
      <w:r>
        <w:rPr>
          <w:rFonts w:ascii="Times New Roman" w:hAnsi="Times New Roman" w:cs="Times New Roman"/>
        </w:rPr>
        <w:t>u</w:t>
      </w:r>
      <w:r w:rsidRPr="00A15D58">
        <w:rPr>
          <w:rFonts w:ascii="Times New Roman" w:hAnsi="Times New Roman" w:cs="Times New Roman"/>
        </w:rPr>
        <w:t xml:space="preserve">tros importantes </w:t>
      </w:r>
      <w:r w:rsidR="00305D1B">
        <w:rPr>
          <w:rFonts w:ascii="Times New Roman" w:hAnsi="Times New Roman" w:cs="Times New Roman"/>
        </w:rPr>
        <w:t>penalistas</w:t>
      </w:r>
      <w:r w:rsidRPr="00A15D58">
        <w:rPr>
          <w:rFonts w:ascii="Times New Roman" w:hAnsi="Times New Roman" w:cs="Times New Roman"/>
        </w:rPr>
        <w:t xml:space="preserve"> </w:t>
      </w:r>
      <w:r>
        <w:rPr>
          <w:rFonts w:ascii="Times New Roman" w:hAnsi="Times New Roman" w:cs="Times New Roman"/>
        </w:rPr>
        <w:t>espanhóis</w:t>
      </w:r>
      <w:r w:rsidRPr="00A15D58">
        <w:rPr>
          <w:rFonts w:ascii="Times New Roman" w:hAnsi="Times New Roman" w:cs="Times New Roman"/>
        </w:rPr>
        <w:t xml:space="preserve"> tamb</w:t>
      </w:r>
      <w:r>
        <w:rPr>
          <w:rFonts w:ascii="Times New Roman" w:hAnsi="Times New Roman" w:cs="Times New Roman"/>
        </w:rPr>
        <w:t>ém têm se</w:t>
      </w:r>
      <w:r w:rsidRPr="00A15D58">
        <w:rPr>
          <w:rFonts w:ascii="Times New Roman" w:hAnsi="Times New Roman" w:cs="Times New Roman"/>
        </w:rPr>
        <w:t xml:space="preserve"> ocupado</w:t>
      </w:r>
      <w:r>
        <w:rPr>
          <w:rFonts w:ascii="Times New Roman" w:hAnsi="Times New Roman" w:cs="Times New Roman"/>
        </w:rPr>
        <w:t xml:space="preserve"> do</w:t>
      </w:r>
      <w:r w:rsidRPr="00A15D58">
        <w:rPr>
          <w:rFonts w:ascii="Times New Roman" w:hAnsi="Times New Roman" w:cs="Times New Roman"/>
        </w:rPr>
        <w:t xml:space="preserve"> tema, como </w:t>
      </w:r>
      <w:r>
        <w:rPr>
          <w:rFonts w:ascii="Times New Roman" w:hAnsi="Times New Roman" w:cs="Times New Roman"/>
        </w:rPr>
        <w:t>é o caso</w:t>
      </w:r>
      <w:r w:rsidRPr="00A15D58">
        <w:rPr>
          <w:rFonts w:ascii="Times New Roman" w:hAnsi="Times New Roman" w:cs="Times New Roman"/>
        </w:rPr>
        <w:t xml:space="preserve"> d</w:t>
      </w:r>
      <w:r w:rsidR="00EC6AF1">
        <w:rPr>
          <w:rFonts w:ascii="Times New Roman" w:hAnsi="Times New Roman" w:cs="Times New Roman"/>
        </w:rPr>
        <w:t>e</w:t>
      </w:r>
      <w:r w:rsidR="003D0EFE">
        <w:rPr>
          <w:rFonts w:ascii="Times New Roman" w:hAnsi="Times New Roman" w:cs="Times New Roman"/>
        </w:rPr>
        <w:t xml:space="preserve"> Mercedes</w:t>
      </w:r>
      <w:r w:rsidR="00305D1B">
        <w:rPr>
          <w:rFonts w:ascii="Times New Roman" w:hAnsi="Times New Roman" w:cs="Times New Roman"/>
        </w:rPr>
        <w:t xml:space="preserve"> </w:t>
      </w:r>
      <w:r w:rsidR="00305D1B" w:rsidRPr="00A15D58">
        <w:rPr>
          <w:rFonts w:ascii="Times New Roman" w:hAnsi="Times New Roman" w:cs="Times New Roman"/>
        </w:rPr>
        <w:t xml:space="preserve">Pérez </w:t>
      </w:r>
      <w:proofErr w:type="spellStart"/>
      <w:r w:rsidR="00305D1B" w:rsidRPr="00A15D58">
        <w:rPr>
          <w:rFonts w:ascii="Times New Roman" w:hAnsi="Times New Roman" w:cs="Times New Roman"/>
        </w:rPr>
        <w:t>Manzano</w:t>
      </w:r>
      <w:proofErr w:type="spellEnd"/>
      <w:r w:rsidR="00305D1B" w:rsidRPr="00A15D58">
        <w:rPr>
          <w:rFonts w:ascii="Times New Roman" w:hAnsi="Times New Roman" w:cs="Times New Roman"/>
        </w:rPr>
        <w:t xml:space="preserve">, </w:t>
      </w:r>
      <w:r w:rsidR="00305D1B" w:rsidRPr="00A15D58">
        <w:rPr>
          <w:rFonts w:ascii="Times New Roman" w:hAnsi="Times New Roman" w:cs="Times New Roman"/>
          <w:i/>
        </w:rPr>
        <w:t>Fundamento y fines del Derecho penal</w:t>
      </w:r>
      <w:r w:rsidR="00305D1B" w:rsidRPr="00A15D58">
        <w:rPr>
          <w:rFonts w:ascii="Times New Roman" w:hAnsi="Times New Roman" w:cs="Times New Roman"/>
        </w:rPr>
        <w:t xml:space="preserve">, pp. 1 </w:t>
      </w:r>
      <w:r w:rsidR="00305D1B">
        <w:rPr>
          <w:rFonts w:ascii="Times New Roman" w:hAnsi="Times New Roman" w:cs="Times New Roman"/>
        </w:rPr>
        <w:t>e</w:t>
      </w:r>
      <w:r w:rsidR="00305D1B" w:rsidRPr="00A15D58">
        <w:rPr>
          <w:rFonts w:ascii="Times New Roman" w:hAnsi="Times New Roman" w:cs="Times New Roman"/>
        </w:rPr>
        <w:t xml:space="preserve"> ss. N</w:t>
      </w:r>
      <w:r w:rsidR="00305D1B">
        <w:rPr>
          <w:rFonts w:ascii="Times New Roman" w:hAnsi="Times New Roman" w:cs="Times New Roman"/>
        </w:rPr>
        <w:t>ão a incluo em nenhum</w:t>
      </w:r>
      <w:r w:rsidR="00305D1B" w:rsidRPr="00A15D58">
        <w:rPr>
          <w:rFonts w:ascii="Times New Roman" w:hAnsi="Times New Roman" w:cs="Times New Roman"/>
        </w:rPr>
        <w:t xml:space="preserve"> grupo (n</w:t>
      </w:r>
      <w:r w:rsidR="00305D1B">
        <w:rPr>
          <w:rFonts w:ascii="Times New Roman" w:hAnsi="Times New Roman" w:cs="Times New Roman"/>
        </w:rPr>
        <w:t>em no grupo dos</w:t>
      </w:r>
      <w:r w:rsidR="00305D1B" w:rsidRPr="00A15D58">
        <w:rPr>
          <w:rFonts w:ascii="Times New Roman" w:hAnsi="Times New Roman" w:cs="Times New Roman"/>
        </w:rPr>
        <w:t xml:space="preserve"> entusiastas, n</w:t>
      </w:r>
      <w:r w:rsidR="00305D1B">
        <w:rPr>
          <w:rFonts w:ascii="Times New Roman" w:hAnsi="Times New Roman" w:cs="Times New Roman"/>
        </w:rPr>
        <w:t>em no grupo dos</w:t>
      </w:r>
      <w:r w:rsidR="00305D1B" w:rsidRPr="00A15D58">
        <w:rPr>
          <w:rFonts w:ascii="Times New Roman" w:hAnsi="Times New Roman" w:cs="Times New Roman"/>
        </w:rPr>
        <w:t xml:space="preserve"> </w:t>
      </w:r>
      <w:r w:rsidR="00305D1B">
        <w:rPr>
          <w:rFonts w:ascii="Times New Roman" w:hAnsi="Times New Roman" w:cs="Times New Roman"/>
        </w:rPr>
        <w:t>céticos</w:t>
      </w:r>
      <w:r w:rsidR="00305D1B" w:rsidRPr="00A15D58">
        <w:rPr>
          <w:rFonts w:ascii="Times New Roman" w:hAnsi="Times New Roman" w:cs="Times New Roman"/>
        </w:rPr>
        <w:t>, n</w:t>
      </w:r>
      <w:r w:rsidR="00305D1B">
        <w:rPr>
          <w:rFonts w:ascii="Times New Roman" w:hAnsi="Times New Roman" w:cs="Times New Roman"/>
        </w:rPr>
        <w:t>em no grupo dos</w:t>
      </w:r>
      <w:r w:rsidR="00305D1B" w:rsidRPr="00A15D58">
        <w:rPr>
          <w:rFonts w:ascii="Times New Roman" w:hAnsi="Times New Roman" w:cs="Times New Roman"/>
        </w:rPr>
        <w:t xml:space="preserve"> críticos)</w:t>
      </w:r>
      <w:r w:rsidR="00305D1B">
        <w:rPr>
          <w:rFonts w:ascii="Times New Roman" w:hAnsi="Times New Roman" w:cs="Times New Roman"/>
        </w:rPr>
        <w:t>,</w:t>
      </w:r>
      <w:r w:rsidR="00305D1B" w:rsidRPr="00A15D58">
        <w:rPr>
          <w:rFonts w:ascii="Times New Roman" w:hAnsi="Times New Roman" w:cs="Times New Roman"/>
        </w:rPr>
        <w:t xml:space="preserve"> po</w:t>
      </w:r>
      <w:r w:rsidR="00425761">
        <w:rPr>
          <w:rFonts w:ascii="Times New Roman" w:hAnsi="Times New Roman" w:cs="Times New Roman"/>
        </w:rPr>
        <w:t>r</w:t>
      </w:r>
      <w:r w:rsidR="00305D1B" w:rsidRPr="00A15D58">
        <w:rPr>
          <w:rFonts w:ascii="Times New Roman" w:hAnsi="Times New Roman" w:cs="Times New Roman"/>
        </w:rPr>
        <w:t xml:space="preserve"> </w:t>
      </w:r>
      <w:r w:rsidR="00EC6AF1">
        <w:rPr>
          <w:rFonts w:ascii="Times New Roman" w:hAnsi="Times New Roman" w:cs="Times New Roman"/>
        </w:rPr>
        <w:t xml:space="preserve">considerar que </w:t>
      </w:r>
      <w:r w:rsidR="00626759">
        <w:rPr>
          <w:rFonts w:ascii="Times New Roman" w:hAnsi="Times New Roman" w:cs="Times New Roman"/>
        </w:rPr>
        <w:t>a referida professora</w:t>
      </w:r>
      <w:r w:rsidR="00EC6AF1">
        <w:rPr>
          <w:rFonts w:ascii="Times New Roman" w:hAnsi="Times New Roman" w:cs="Times New Roman"/>
        </w:rPr>
        <w:t xml:space="preserve"> não</w:t>
      </w:r>
      <w:r w:rsidR="00305D1B" w:rsidRPr="00A15D58">
        <w:rPr>
          <w:rFonts w:ascii="Times New Roman" w:hAnsi="Times New Roman" w:cs="Times New Roman"/>
        </w:rPr>
        <w:t xml:space="preserve"> toma u</w:t>
      </w:r>
      <w:r w:rsidR="00EC6AF1">
        <w:rPr>
          <w:rFonts w:ascii="Times New Roman" w:hAnsi="Times New Roman" w:cs="Times New Roman"/>
        </w:rPr>
        <w:t>m</w:t>
      </w:r>
      <w:r w:rsidR="00305D1B" w:rsidRPr="00A15D58">
        <w:rPr>
          <w:rFonts w:ascii="Times New Roman" w:hAnsi="Times New Roman" w:cs="Times New Roman"/>
        </w:rPr>
        <w:t>a posi</w:t>
      </w:r>
      <w:r w:rsidR="00305D1B">
        <w:rPr>
          <w:rFonts w:ascii="Times New Roman" w:hAnsi="Times New Roman" w:cs="Times New Roman"/>
        </w:rPr>
        <w:t>ção</w:t>
      </w:r>
      <w:r w:rsidR="00305D1B" w:rsidRPr="00A15D58">
        <w:rPr>
          <w:rFonts w:ascii="Times New Roman" w:hAnsi="Times New Roman" w:cs="Times New Roman"/>
        </w:rPr>
        <w:t xml:space="preserve"> definitiva sobre </w:t>
      </w:r>
      <w:r w:rsidR="00305D1B">
        <w:rPr>
          <w:rFonts w:ascii="Times New Roman" w:hAnsi="Times New Roman" w:cs="Times New Roman"/>
        </w:rPr>
        <w:t>a relação</w:t>
      </w:r>
      <w:r w:rsidR="00305D1B" w:rsidRPr="00A15D58">
        <w:rPr>
          <w:rFonts w:ascii="Times New Roman" w:hAnsi="Times New Roman" w:cs="Times New Roman"/>
        </w:rPr>
        <w:t xml:space="preserve"> entre </w:t>
      </w:r>
      <w:r w:rsidR="007D4EAB">
        <w:rPr>
          <w:rFonts w:ascii="Times New Roman" w:hAnsi="Times New Roman" w:cs="Times New Roman"/>
        </w:rPr>
        <w:t>N</w:t>
      </w:r>
      <w:r w:rsidR="00305D1B" w:rsidRPr="00A15D58">
        <w:rPr>
          <w:rFonts w:ascii="Times New Roman" w:hAnsi="Times New Roman" w:cs="Times New Roman"/>
        </w:rPr>
        <w:t>euroci</w:t>
      </w:r>
      <w:r w:rsidR="00305D1B">
        <w:rPr>
          <w:rFonts w:ascii="Times New Roman" w:hAnsi="Times New Roman" w:cs="Times New Roman"/>
        </w:rPr>
        <w:t>ê</w:t>
      </w:r>
      <w:r w:rsidR="00305D1B" w:rsidRPr="00A15D58">
        <w:rPr>
          <w:rFonts w:ascii="Times New Roman" w:hAnsi="Times New Roman" w:cs="Times New Roman"/>
        </w:rPr>
        <w:t xml:space="preserve">ncia </w:t>
      </w:r>
      <w:r w:rsidR="00305D1B">
        <w:rPr>
          <w:rFonts w:ascii="Times New Roman" w:hAnsi="Times New Roman" w:cs="Times New Roman"/>
        </w:rPr>
        <w:t>e Direito</w:t>
      </w:r>
      <w:r w:rsidR="00305D1B" w:rsidRPr="00A15D58">
        <w:rPr>
          <w:rFonts w:ascii="Times New Roman" w:hAnsi="Times New Roman" w:cs="Times New Roman"/>
        </w:rPr>
        <w:t xml:space="preserve"> </w:t>
      </w:r>
      <w:r w:rsidR="00305D1B">
        <w:rPr>
          <w:rFonts w:ascii="Times New Roman" w:hAnsi="Times New Roman" w:cs="Times New Roman"/>
        </w:rPr>
        <w:t>P</w:t>
      </w:r>
      <w:r w:rsidR="00305D1B" w:rsidRPr="00A15D58">
        <w:rPr>
          <w:rFonts w:ascii="Times New Roman" w:hAnsi="Times New Roman" w:cs="Times New Roman"/>
        </w:rPr>
        <w:t>enal, optando por de</w:t>
      </w:r>
      <w:r w:rsidR="00305D1B">
        <w:rPr>
          <w:rFonts w:ascii="Times New Roman" w:hAnsi="Times New Roman" w:cs="Times New Roman"/>
        </w:rPr>
        <w:t>i</w:t>
      </w:r>
      <w:r w:rsidR="00425761">
        <w:rPr>
          <w:rFonts w:ascii="Times New Roman" w:hAnsi="Times New Roman" w:cs="Times New Roman"/>
        </w:rPr>
        <w:t>xar a</w:t>
      </w:r>
      <w:r w:rsidR="00305D1B">
        <w:rPr>
          <w:rFonts w:ascii="Times New Roman" w:hAnsi="Times New Roman" w:cs="Times New Roman"/>
        </w:rPr>
        <w:t xml:space="preserve"> questão em aberto. </w:t>
      </w:r>
      <w:r w:rsidR="007D4EAB">
        <w:rPr>
          <w:rFonts w:ascii="Times New Roman" w:hAnsi="Times New Roman" w:cs="Times New Roman"/>
        </w:rPr>
        <w:t>Na minha opinião</w:t>
      </w:r>
      <w:r w:rsidR="00305D1B">
        <w:rPr>
          <w:rFonts w:ascii="Times New Roman" w:hAnsi="Times New Roman" w:cs="Times New Roman"/>
        </w:rPr>
        <w:t>, na Espanha, a maior autoridade n</w:t>
      </w:r>
      <w:r w:rsidR="00425761">
        <w:rPr>
          <w:rFonts w:ascii="Times New Roman" w:hAnsi="Times New Roman" w:cs="Times New Roman"/>
        </w:rPr>
        <w:t>o</w:t>
      </w:r>
      <w:r w:rsidR="00305D1B">
        <w:rPr>
          <w:rFonts w:ascii="Times New Roman" w:hAnsi="Times New Roman" w:cs="Times New Roman"/>
        </w:rPr>
        <w:t xml:space="preserve"> tema é</w:t>
      </w:r>
      <w:r w:rsidRPr="00A15D58">
        <w:rPr>
          <w:rFonts w:ascii="Times New Roman" w:hAnsi="Times New Roman" w:cs="Times New Roman"/>
        </w:rPr>
        <w:t xml:space="preserve"> </w:t>
      </w:r>
      <w:proofErr w:type="spellStart"/>
      <w:r w:rsidRPr="00A15D58">
        <w:rPr>
          <w:rFonts w:ascii="Times New Roman" w:hAnsi="Times New Roman" w:cs="Times New Roman"/>
        </w:rPr>
        <w:t>Demetrio</w:t>
      </w:r>
      <w:proofErr w:type="spellEnd"/>
      <w:r w:rsidRPr="00A15D58">
        <w:rPr>
          <w:rFonts w:ascii="Times New Roman" w:hAnsi="Times New Roman" w:cs="Times New Roman"/>
        </w:rPr>
        <w:t xml:space="preserve"> Crespo, </w:t>
      </w:r>
      <w:proofErr w:type="spellStart"/>
      <w:r w:rsidRPr="00A15D58">
        <w:rPr>
          <w:rFonts w:ascii="Times New Roman" w:hAnsi="Times New Roman" w:cs="Times New Roman"/>
          <w:i/>
        </w:rPr>
        <w:t>Libertad</w:t>
      </w:r>
      <w:proofErr w:type="spellEnd"/>
      <w:r w:rsidRPr="00A15D58">
        <w:rPr>
          <w:rFonts w:ascii="Times New Roman" w:hAnsi="Times New Roman" w:cs="Times New Roman"/>
          <w:i/>
        </w:rPr>
        <w:t xml:space="preserve"> de </w:t>
      </w:r>
      <w:proofErr w:type="spellStart"/>
      <w:r w:rsidRPr="00A15D58">
        <w:rPr>
          <w:rFonts w:ascii="Times New Roman" w:hAnsi="Times New Roman" w:cs="Times New Roman"/>
          <w:i/>
        </w:rPr>
        <w:t>voluntad</w:t>
      </w:r>
      <w:proofErr w:type="spellEnd"/>
      <w:r w:rsidRPr="00A15D58">
        <w:rPr>
          <w:rFonts w:ascii="Times New Roman" w:hAnsi="Times New Roman" w:cs="Times New Roman"/>
          <w:i/>
        </w:rPr>
        <w:t xml:space="preserve">, </w:t>
      </w:r>
      <w:proofErr w:type="spellStart"/>
      <w:r w:rsidRPr="00A15D58">
        <w:rPr>
          <w:rFonts w:ascii="Times New Roman" w:hAnsi="Times New Roman" w:cs="Times New Roman"/>
          <w:i/>
        </w:rPr>
        <w:t>investigación</w:t>
      </w:r>
      <w:proofErr w:type="spellEnd"/>
      <w:r w:rsidRPr="00A15D58">
        <w:rPr>
          <w:rFonts w:ascii="Times New Roman" w:hAnsi="Times New Roman" w:cs="Times New Roman"/>
          <w:i/>
        </w:rPr>
        <w:t xml:space="preserve"> sobre </w:t>
      </w:r>
      <w:proofErr w:type="spellStart"/>
      <w:r w:rsidRPr="00A15D58">
        <w:rPr>
          <w:rFonts w:ascii="Times New Roman" w:hAnsi="Times New Roman" w:cs="Times New Roman"/>
          <w:i/>
        </w:rPr>
        <w:t>el</w:t>
      </w:r>
      <w:proofErr w:type="spellEnd"/>
      <w:r w:rsidRPr="00A15D58">
        <w:rPr>
          <w:rFonts w:ascii="Times New Roman" w:hAnsi="Times New Roman" w:cs="Times New Roman"/>
          <w:i/>
        </w:rPr>
        <w:t xml:space="preserve"> </w:t>
      </w:r>
      <w:proofErr w:type="spellStart"/>
      <w:r w:rsidRPr="00A15D58">
        <w:rPr>
          <w:rFonts w:ascii="Times New Roman" w:hAnsi="Times New Roman" w:cs="Times New Roman"/>
          <w:i/>
        </w:rPr>
        <w:t>cerebro</w:t>
      </w:r>
      <w:proofErr w:type="spellEnd"/>
      <w:r w:rsidRPr="00A15D58">
        <w:rPr>
          <w:rFonts w:ascii="Times New Roman" w:hAnsi="Times New Roman" w:cs="Times New Roman"/>
          <w:i/>
        </w:rPr>
        <w:t xml:space="preserve"> y </w:t>
      </w:r>
      <w:proofErr w:type="spellStart"/>
      <w:r w:rsidRPr="00A15D58">
        <w:rPr>
          <w:rFonts w:ascii="Times New Roman" w:hAnsi="Times New Roman" w:cs="Times New Roman"/>
          <w:i/>
        </w:rPr>
        <w:t>responsabilidad</w:t>
      </w:r>
      <w:proofErr w:type="spellEnd"/>
      <w:r w:rsidRPr="00A15D58">
        <w:rPr>
          <w:rFonts w:ascii="Times New Roman" w:hAnsi="Times New Roman" w:cs="Times New Roman"/>
          <w:i/>
        </w:rPr>
        <w:t xml:space="preserve"> penal</w:t>
      </w:r>
      <w:r w:rsidRPr="00A15D58">
        <w:rPr>
          <w:rFonts w:ascii="Times New Roman" w:hAnsi="Times New Roman" w:cs="Times New Roman"/>
        </w:rPr>
        <w:t xml:space="preserve">, pp. 1 </w:t>
      </w:r>
      <w:r>
        <w:rPr>
          <w:rFonts w:ascii="Times New Roman" w:hAnsi="Times New Roman" w:cs="Times New Roman"/>
        </w:rPr>
        <w:t>e</w:t>
      </w:r>
      <w:r w:rsidRPr="00A15D58">
        <w:rPr>
          <w:rFonts w:ascii="Times New Roman" w:hAnsi="Times New Roman" w:cs="Times New Roman"/>
        </w:rPr>
        <w:t xml:space="preserve"> ss.</w:t>
      </w:r>
      <w:r w:rsidR="003D0EFE">
        <w:rPr>
          <w:rFonts w:ascii="Times New Roman" w:hAnsi="Times New Roman" w:cs="Times New Roman"/>
        </w:rPr>
        <w:t xml:space="preserve">; o mesmo, </w:t>
      </w:r>
      <w:r w:rsidR="00921BA7">
        <w:rPr>
          <w:rFonts w:ascii="Times New Roman" w:hAnsi="Times New Roman" w:cs="Times New Roman"/>
          <w:i/>
        </w:rPr>
        <w:t>“</w:t>
      </w:r>
      <w:proofErr w:type="spellStart"/>
      <w:r w:rsidR="00921BA7">
        <w:rPr>
          <w:rFonts w:ascii="Times New Roman" w:hAnsi="Times New Roman" w:cs="Times New Roman"/>
          <w:i/>
        </w:rPr>
        <w:t>Compatibilismo</w:t>
      </w:r>
      <w:proofErr w:type="spellEnd"/>
      <w:r w:rsidR="00921BA7">
        <w:rPr>
          <w:rFonts w:ascii="Times New Roman" w:hAnsi="Times New Roman" w:cs="Times New Roman"/>
          <w:i/>
        </w:rPr>
        <w:t xml:space="preserve"> humanista: una </w:t>
      </w:r>
      <w:proofErr w:type="spellStart"/>
      <w:r w:rsidR="00921BA7">
        <w:rPr>
          <w:rFonts w:ascii="Times New Roman" w:hAnsi="Times New Roman" w:cs="Times New Roman"/>
          <w:i/>
        </w:rPr>
        <w:t>propuesta</w:t>
      </w:r>
      <w:proofErr w:type="spellEnd"/>
      <w:r w:rsidR="00921BA7">
        <w:rPr>
          <w:rFonts w:ascii="Times New Roman" w:hAnsi="Times New Roman" w:cs="Times New Roman"/>
          <w:i/>
        </w:rPr>
        <w:t xml:space="preserve"> de </w:t>
      </w:r>
      <w:proofErr w:type="spellStart"/>
      <w:r w:rsidR="00921BA7">
        <w:rPr>
          <w:rFonts w:ascii="Times New Roman" w:hAnsi="Times New Roman" w:cs="Times New Roman"/>
          <w:i/>
        </w:rPr>
        <w:t>conciliación</w:t>
      </w:r>
      <w:proofErr w:type="spellEnd"/>
      <w:r w:rsidR="00921BA7">
        <w:rPr>
          <w:rFonts w:ascii="Times New Roman" w:hAnsi="Times New Roman" w:cs="Times New Roman"/>
          <w:i/>
        </w:rPr>
        <w:t xml:space="preserve"> entre </w:t>
      </w:r>
      <w:proofErr w:type="spellStart"/>
      <w:r w:rsidR="00921BA7">
        <w:rPr>
          <w:rFonts w:ascii="Times New Roman" w:hAnsi="Times New Roman" w:cs="Times New Roman"/>
          <w:i/>
        </w:rPr>
        <w:t>neurociencias</w:t>
      </w:r>
      <w:proofErr w:type="spellEnd"/>
      <w:r w:rsidR="00921BA7">
        <w:rPr>
          <w:rFonts w:ascii="Times New Roman" w:hAnsi="Times New Roman" w:cs="Times New Roman"/>
          <w:i/>
        </w:rPr>
        <w:t xml:space="preserve"> y </w:t>
      </w:r>
      <w:proofErr w:type="spellStart"/>
      <w:r w:rsidR="00921BA7">
        <w:rPr>
          <w:rFonts w:ascii="Times New Roman" w:hAnsi="Times New Roman" w:cs="Times New Roman"/>
          <w:i/>
        </w:rPr>
        <w:t>Derecho</w:t>
      </w:r>
      <w:proofErr w:type="spellEnd"/>
      <w:r w:rsidR="00921BA7">
        <w:rPr>
          <w:rFonts w:ascii="Times New Roman" w:hAnsi="Times New Roman" w:cs="Times New Roman"/>
          <w:i/>
        </w:rPr>
        <w:t xml:space="preserve"> penal</w:t>
      </w:r>
      <w:r w:rsidR="00921BA7">
        <w:rPr>
          <w:rFonts w:ascii="Times New Roman" w:hAnsi="Times New Roman" w:cs="Times New Roman"/>
        </w:rPr>
        <w:t xml:space="preserve"> in </w:t>
      </w:r>
      <w:proofErr w:type="spellStart"/>
      <w:r w:rsidR="00921BA7">
        <w:rPr>
          <w:rFonts w:ascii="Times New Roman" w:hAnsi="Times New Roman" w:cs="Times New Roman"/>
        </w:rPr>
        <w:t>Demetrio</w:t>
      </w:r>
      <w:proofErr w:type="spellEnd"/>
      <w:r w:rsidR="00921BA7">
        <w:rPr>
          <w:rFonts w:ascii="Times New Roman" w:hAnsi="Times New Roman" w:cs="Times New Roman"/>
        </w:rPr>
        <w:t xml:space="preserve"> Crespo</w:t>
      </w:r>
      <w:r w:rsidR="005F088C">
        <w:rPr>
          <w:rFonts w:ascii="Times New Roman" w:hAnsi="Times New Roman" w:cs="Times New Roman"/>
        </w:rPr>
        <w:t xml:space="preserve"> (Dir.)</w:t>
      </w:r>
      <w:r w:rsidR="00921BA7">
        <w:rPr>
          <w:rFonts w:ascii="Times New Roman" w:hAnsi="Times New Roman" w:cs="Times New Roman"/>
        </w:rPr>
        <w:t>/</w:t>
      </w:r>
      <w:proofErr w:type="spellStart"/>
      <w:r w:rsidR="00921BA7">
        <w:rPr>
          <w:rFonts w:ascii="Times New Roman" w:hAnsi="Times New Roman" w:cs="Times New Roman"/>
        </w:rPr>
        <w:t>Calatayud</w:t>
      </w:r>
      <w:proofErr w:type="spellEnd"/>
      <w:r w:rsidR="00921BA7">
        <w:rPr>
          <w:rFonts w:ascii="Times New Roman" w:hAnsi="Times New Roman" w:cs="Times New Roman"/>
        </w:rPr>
        <w:t xml:space="preserve"> (</w:t>
      </w:r>
      <w:r w:rsidR="005F088C">
        <w:rPr>
          <w:rFonts w:ascii="Times New Roman" w:hAnsi="Times New Roman" w:cs="Times New Roman"/>
        </w:rPr>
        <w:t>Coord</w:t>
      </w:r>
      <w:r w:rsidR="00921BA7">
        <w:rPr>
          <w:rFonts w:ascii="Times New Roman" w:hAnsi="Times New Roman" w:cs="Times New Roman"/>
        </w:rPr>
        <w:t xml:space="preserve">.), </w:t>
      </w:r>
      <w:proofErr w:type="spellStart"/>
      <w:r w:rsidR="00921BA7">
        <w:rPr>
          <w:rFonts w:ascii="Times New Roman" w:hAnsi="Times New Roman" w:cs="Times New Roman"/>
          <w:i/>
        </w:rPr>
        <w:t>Neurociencias</w:t>
      </w:r>
      <w:proofErr w:type="spellEnd"/>
      <w:r w:rsidR="00921BA7">
        <w:rPr>
          <w:rFonts w:ascii="Times New Roman" w:hAnsi="Times New Roman" w:cs="Times New Roman"/>
          <w:i/>
        </w:rPr>
        <w:t xml:space="preserve"> y </w:t>
      </w:r>
      <w:proofErr w:type="spellStart"/>
      <w:r w:rsidR="00921BA7">
        <w:rPr>
          <w:rFonts w:ascii="Times New Roman" w:hAnsi="Times New Roman" w:cs="Times New Roman"/>
          <w:i/>
        </w:rPr>
        <w:t>Derecho</w:t>
      </w:r>
      <w:proofErr w:type="spellEnd"/>
      <w:r w:rsidR="00921BA7">
        <w:rPr>
          <w:rFonts w:ascii="Times New Roman" w:hAnsi="Times New Roman" w:cs="Times New Roman"/>
          <w:i/>
        </w:rPr>
        <w:t xml:space="preserve"> penal: </w:t>
      </w:r>
      <w:proofErr w:type="spellStart"/>
      <w:r w:rsidR="00921BA7">
        <w:rPr>
          <w:rFonts w:ascii="Times New Roman" w:hAnsi="Times New Roman" w:cs="Times New Roman"/>
          <w:i/>
        </w:rPr>
        <w:t>nuevas</w:t>
      </w:r>
      <w:proofErr w:type="spellEnd"/>
      <w:r w:rsidR="00921BA7">
        <w:rPr>
          <w:rFonts w:ascii="Times New Roman" w:hAnsi="Times New Roman" w:cs="Times New Roman"/>
          <w:i/>
        </w:rPr>
        <w:t xml:space="preserve"> perspectivas </w:t>
      </w:r>
      <w:proofErr w:type="spellStart"/>
      <w:r w:rsidR="00921BA7">
        <w:rPr>
          <w:rFonts w:ascii="Times New Roman" w:hAnsi="Times New Roman" w:cs="Times New Roman"/>
          <w:i/>
        </w:rPr>
        <w:t>en</w:t>
      </w:r>
      <w:proofErr w:type="spellEnd"/>
      <w:r w:rsidR="00921BA7">
        <w:rPr>
          <w:rFonts w:ascii="Times New Roman" w:hAnsi="Times New Roman" w:cs="Times New Roman"/>
          <w:i/>
        </w:rPr>
        <w:t xml:space="preserve"> </w:t>
      </w:r>
      <w:proofErr w:type="spellStart"/>
      <w:r w:rsidR="00921BA7">
        <w:rPr>
          <w:rFonts w:ascii="Times New Roman" w:hAnsi="Times New Roman" w:cs="Times New Roman"/>
          <w:i/>
        </w:rPr>
        <w:t>el</w:t>
      </w:r>
      <w:proofErr w:type="spellEnd"/>
      <w:r w:rsidR="00921BA7">
        <w:rPr>
          <w:rFonts w:ascii="Times New Roman" w:hAnsi="Times New Roman" w:cs="Times New Roman"/>
          <w:i/>
        </w:rPr>
        <w:t xml:space="preserve"> </w:t>
      </w:r>
      <w:proofErr w:type="spellStart"/>
      <w:r w:rsidR="00921BA7">
        <w:rPr>
          <w:rFonts w:ascii="Times New Roman" w:hAnsi="Times New Roman" w:cs="Times New Roman"/>
          <w:i/>
        </w:rPr>
        <w:t>ambito</w:t>
      </w:r>
      <w:proofErr w:type="spellEnd"/>
      <w:r w:rsidR="00921BA7">
        <w:rPr>
          <w:rFonts w:ascii="Times New Roman" w:hAnsi="Times New Roman" w:cs="Times New Roman"/>
          <w:i/>
        </w:rPr>
        <w:t xml:space="preserve"> de </w:t>
      </w:r>
      <w:proofErr w:type="spellStart"/>
      <w:r w:rsidR="00921BA7">
        <w:rPr>
          <w:rFonts w:ascii="Times New Roman" w:hAnsi="Times New Roman" w:cs="Times New Roman"/>
          <w:i/>
        </w:rPr>
        <w:t>la</w:t>
      </w:r>
      <w:proofErr w:type="spellEnd"/>
      <w:r w:rsidR="00921BA7">
        <w:rPr>
          <w:rFonts w:ascii="Times New Roman" w:hAnsi="Times New Roman" w:cs="Times New Roman"/>
          <w:i/>
        </w:rPr>
        <w:t xml:space="preserve"> </w:t>
      </w:r>
      <w:proofErr w:type="spellStart"/>
      <w:r w:rsidR="00921BA7">
        <w:rPr>
          <w:rFonts w:ascii="Times New Roman" w:hAnsi="Times New Roman" w:cs="Times New Roman"/>
          <w:i/>
        </w:rPr>
        <w:t>culpabilidad</w:t>
      </w:r>
      <w:proofErr w:type="spellEnd"/>
      <w:r w:rsidR="00921BA7">
        <w:rPr>
          <w:rFonts w:ascii="Times New Roman" w:hAnsi="Times New Roman" w:cs="Times New Roman"/>
          <w:i/>
        </w:rPr>
        <w:t xml:space="preserve"> y </w:t>
      </w:r>
      <w:proofErr w:type="spellStart"/>
      <w:r w:rsidR="00921BA7">
        <w:rPr>
          <w:rFonts w:ascii="Times New Roman" w:hAnsi="Times New Roman" w:cs="Times New Roman"/>
          <w:i/>
        </w:rPr>
        <w:t>tratamiento</w:t>
      </w:r>
      <w:proofErr w:type="spellEnd"/>
      <w:r w:rsidR="00921BA7">
        <w:rPr>
          <w:rFonts w:ascii="Times New Roman" w:hAnsi="Times New Roman" w:cs="Times New Roman"/>
          <w:i/>
        </w:rPr>
        <w:t xml:space="preserve"> jurídico-penal de </w:t>
      </w:r>
      <w:proofErr w:type="spellStart"/>
      <w:r w:rsidR="00921BA7">
        <w:rPr>
          <w:rFonts w:ascii="Times New Roman" w:hAnsi="Times New Roman" w:cs="Times New Roman"/>
          <w:i/>
        </w:rPr>
        <w:t>la</w:t>
      </w:r>
      <w:proofErr w:type="spellEnd"/>
      <w:r w:rsidR="00921BA7">
        <w:rPr>
          <w:rFonts w:ascii="Times New Roman" w:hAnsi="Times New Roman" w:cs="Times New Roman"/>
          <w:i/>
        </w:rPr>
        <w:t xml:space="preserve"> </w:t>
      </w:r>
      <w:proofErr w:type="spellStart"/>
      <w:r w:rsidR="00921BA7">
        <w:rPr>
          <w:rFonts w:ascii="Times New Roman" w:hAnsi="Times New Roman" w:cs="Times New Roman"/>
          <w:i/>
        </w:rPr>
        <w:t>peligrosidad</w:t>
      </w:r>
      <w:proofErr w:type="spellEnd"/>
      <w:r w:rsidR="00921BA7">
        <w:rPr>
          <w:rFonts w:ascii="Times New Roman" w:hAnsi="Times New Roman" w:cs="Times New Roman"/>
        </w:rPr>
        <w:t>, Buenos Aires</w:t>
      </w:r>
      <w:r w:rsidR="00453ED6">
        <w:rPr>
          <w:rFonts w:ascii="Times New Roman" w:hAnsi="Times New Roman" w:cs="Times New Roman"/>
        </w:rPr>
        <w:t>/Montevideo</w:t>
      </w:r>
      <w:r w:rsidR="00921BA7">
        <w:rPr>
          <w:rFonts w:ascii="Times New Roman" w:hAnsi="Times New Roman" w:cs="Times New Roman"/>
        </w:rPr>
        <w:t>, 2013, pp.</w:t>
      </w:r>
      <w:r w:rsidR="005F088C">
        <w:rPr>
          <w:rFonts w:ascii="Times New Roman" w:hAnsi="Times New Roman" w:cs="Times New Roman"/>
        </w:rPr>
        <w:t xml:space="preserve"> 1 e ss.</w:t>
      </w:r>
      <w:r w:rsidR="00921BA7">
        <w:rPr>
          <w:rFonts w:ascii="Times New Roman" w:hAnsi="Times New Roman" w:cs="Times New Roman"/>
        </w:rPr>
        <w:t xml:space="preserve"> </w:t>
      </w:r>
      <w:r w:rsidR="00305D1B">
        <w:rPr>
          <w:rFonts w:ascii="Times New Roman" w:hAnsi="Times New Roman" w:cs="Times New Roman"/>
        </w:rPr>
        <w:t xml:space="preserve">Não </w:t>
      </w:r>
      <w:r w:rsidR="00425761">
        <w:rPr>
          <w:rFonts w:ascii="Times New Roman" w:hAnsi="Times New Roman" w:cs="Times New Roman"/>
        </w:rPr>
        <w:t>faço aqui uma</w:t>
      </w:r>
      <w:r w:rsidR="00921BA7">
        <w:rPr>
          <w:rFonts w:ascii="Times New Roman" w:hAnsi="Times New Roman" w:cs="Times New Roman"/>
        </w:rPr>
        <w:t xml:space="preserve"> exposição sobre a</w:t>
      </w:r>
      <w:r w:rsidR="005F088C">
        <w:rPr>
          <w:rFonts w:ascii="Times New Roman" w:hAnsi="Times New Roman" w:cs="Times New Roman"/>
        </w:rPr>
        <w:t xml:space="preserve"> perspectiva</w:t>
      </w:r>
      <w:r w:rsidR="00921BA7">
        <w:rPr>
          <w:rFonts w:ascii="Times New Roman" w:hAnsi="Times New Roman" w:cs="Times New Roman"/>
        </w:rPr>
        <w:t xml:space="preserve"> de tal autor</w:t>
      </w:r>
      <w:r w:rsidR="007D4EAB">
        <w:rPr>
          <w:rFonts w:ascii="Times New Roman" w:hAnsi="Times New Roman" w:cs="Times New Roman"/>
        </w:rPr>
        <w:t xml:space="preserve"> (o </w:t>
      </w:r>
      <w:r w:rsidR="00425761">
        <w:rPr>
          <w:rFonts w:ascii="Times New Roman" w:hAnsi="Times New Roman" w:cs="Times New Roman"/>
        </w:rPr>
        <w:t>«</w:t>
      </w:r>
      <w:proofErr w:type="spellStart"/>
      <w:r w:rsidR="00425761">
        <w:rPr>
          <w:rFonts w:ascii="Times New Roman" w:hAnsi="Times New Roman" w:cs="Times New Roman"/>
        </w:rPr>
        <w:t>compatibilismo</w:t>
      </w:r>
      <w:proofErr w:type="spellEnd"/>
      <w:r w:rsidR="00425761">
        <w:rPr>
          <w:rFonts w:ascii="Times New Roman" w:hAnsi="Times New Roman" w:cs="Times New Roman"/>
        </w:rPr>
        <w:t xml:space="preserve"> humanista»), por considerar temerário abordar</w:t>
      </w:r>
      <w:r w:rsidR="00626759">
        <w:rPr>
          <w:rFonts w:ascii="Times New Roman" w:hAnsi="Times New Roman" w:cs="Times New Roman"/>
        </w:rPr>
        <w:t>, nesse curto espaço,</w:t>
      </w:r>
      <w:r w:rsidR="00425761">
        <w:rPr>
          <w:rFonts w:ascii="Times New Roman" w:hAnsi="Times New Roman" w:cs="Times New Roman"/>
        </w:rPr>
        <w:t xml:space="preserve"> as profundas reflexões</w:t>
      </w:r>
      <w:r w:rsidR="00921BA7">
        <w:rPr>
          <w:rFonts w:ascii="Times New Roman" w:hAnsi="Times New Roman" w:cs="Times New Roman"/>
        </w:rPr>
        <w:t xml:space="preserve"> desenvolvidas por ele</w:t>
      </w:r>
      <w:r w:rsidR="00425761">
        <w:rPr>
          <w:rFonts w:ascii="Times New Roman" w:hAnsi="Times New Roman" w:cs="Times New Roman"/>
        </w:rPr>
        <w:t xml:space="preserve">. </w:t>
      </w:r>
      <w:r w:rsidR="00305D1B">
        <w:rPr>
          <w:rFonts w:ascii="Times New Roman" w:hAnsi="Times New Roman" w:cs="Times New Roman"/>
        </w:rPr>
        <w:t xml:space="preserve"> </w:t>
      </w:r>
    </w:p>
  </w:footnote>
  <w:footnote w:id="42">
    <w:p w14:paraId="5A0B47E3" w14:textId="77777777" w:rsidR="00C0725C" w:rsidRPr="00C0725C" w:rsidRDefault="00C0725C">
      <w:pPr>
        <w:pStyle w:val="Textodenotaderodap"/>
        <w:rPr>
          <w:rFonts w:ascii="Times New Roman" w:hAnsi="Times New Roman" w:cs="Times New Roman"/>
        </w:rPr>
      </w:pPr>
      <w:r w:rsidRPr="00C0725C">
        <w:rPr>
          <w:rStyle w:val="Refdenotaderodap"/>
          <w:rFonts w:ascii="Times New Roman" w:hAnsi="Times New Roman" w:cs="Times New Roman"/>
        </w:rPr>
        <w:footnoteRef/>
      </w:r>
      <w:r w:rsidRPr="00C0725C">
        <w:rPr>
          <w:rFonts w:ascii="Times New Roman" w:hAnsi="Times New Roman" w:cs="Times New Roman"/>
        </w:rPr>
        <w:t xml:space="preserve"> </w:t>
      </w:r>
      <w:bookmarkStart w:id="4" w:name="_Hlk525341131"/>
      <w:proofErr w:type="spellStart"/>
      <w:r w:rsidRPr="00C0725C">
        <w:rPr>
          <w:rFonts w:ascii="Times New Roman" w:hAnsi="Times New Roman" w:cs="Times New Roman"/>
        </w:rPr>
        <w:t>Feijoo</w:t>
      </w:r>
      <w:proofErr w:type="spellEnd"/>
      <w:r w:rsidRPr="00C0725C">
        <w:rPr>
          <w:rFonts w:ascii="Times New Roman" w:hAnsi="Times New Roman" w:cs="Times New Roman"/>
        </w:rPr>
        <w:t xml:space="preserve"> Sánchez, </w:t>
      </w:r>
      <w:proofErr w:type="spellStart"/>
      <w:r w:rsidRPr="00C0725C">
        <w:rPr>
          <w:rFonts w:ascii="Times New Roman" w:hAnsi="Times New Roman" w:cs="Times New Roman"/>
          <w:i/>
        </w:rPr>
        <w:t>Derecho</w:t>
      </w:r>
      <w:proofErr w:type="spellEnd"/>
      <w:r w:rsidRPr="00C0725C">
        <w:rPr>
          <w:rFonts w:ascii="Times New Roman" w:hAnsi="Times New Roman" w:cs="Times New Roman"/>
          <w:i/>
        </w:rPr>
        <w:t xml:space="preserve"> Penal y </w:t>
      </w:r>
      <w:proofErr w:type="spellStart"/>
      <w:r w:rsidRPr="00C0725C">
        <w:rPr>
          <w:rFonts w:ascii="Times New Roman" w:hAnsi="Times New Roman" w:cs="Times New Roman"/>
          <w:i/>
        </w:rPr>
        <w:t>Neurociencias</w:t>
      </w:r>
      <w:proofErr w:type="spellEnd"/>
      <w:r w:rsidRPr="00C0725C">
        <w:rPr>
          <w:rFonts w:ascii="Times New Roman" w:hAnsi="Times New Roman" w:cs="Times New Roman"/>
        </w:rPr>
        <w:t xml:space="preserve">, p. </w:t>
      </w:r>
      <w:bookmarkEnd w:id="4"/>
      <w:r w:rsidRPr="00C0725C">
        <w:rPr>
          <w:rFonts w:ascii="Times New Roman" w:hAnsi="Times New Roman" w:cs="Times New Roman"/>
        </w:rPr>
        <w:t>10.</w:t>
      </w:r>
    </w:p>
  </w:footnote>
  <w:footnote w:id="43">
    <w:p w14:paraId="7DD1B3CA" w14:textId="77777777" w:rsidR="00747385" w:rsidRPr="00747385" w:rsidRDefault="00747385">
      <w:pPr>
        <w:pStyle w:val="Textodenotaderodap"/>
        <w:rPr>
          <w:rFonts w:ascii="Times New Roman" w:hAnsi="Times New Roman" w:cs="Times New Roman"/>
        </w:rPr>
      </w:pPr>
      <w:r w:rsidRPr="00747385">
        <w:rPr>
          <w:rStyle w:val="Refdenotaderodap"/>
          <w:rFonts w:ascii="Times New Roman" w:hAnsi="Times New Roman" w:cs="Times New Roman"/>
        </w:rPr>
        <w:footnoteRef/>
      </w:r>
      <w:r w:rsidRPr="00747385">
        <w:rPr>
          <w:rFonts w:ascii="Times New Roman" w:hAnsi="Times New Roman" w:cs="Times New Roman"/>
        </w:rPr>
        <w:t xml:space="preserve"> </w:t>
      </w:r>
      <w:bookmarkStart w:id="5" w:name="_Hlk525341367"/>
      <w:proofErr w:type="spellStart"/>
      <w:r w:rsidRPr="00747385">
        <w:rPr>
          <w:rFonts w:ascii="Times New Roman" w:hAnsi="Times New Roman" w:cs="Times New Roman"/>
        </w:rPr>
        <w:t>Feijoo</w:t>
      </w:r>
      <w:proofErr w:type="spellEnd"/>
      <w:r w:rsidRPr="00747385">
        <w:rPr>
          <w:rFonts w:ascii="Times New Roman" w:hAnsi="Times New Roman" w:cs="Times New Roman"/>
        </w:rPr>
        <w:t xml:space="preserve"> Sánchez, </w:t>
      </w:r>
      <w:proofErr w:type="spellStart"/>
      <w:r w:rsidRPr="00747385">
        <w:rPr>
          <w:rFonts w:ascii="Times New Roman" w:hAnsi="Times New Roman" w:cs="Times New Roman"/>
          <w:i/>
        </w:rPr>
        <w:t>Derecho</w:t>
      </w:r>
      <w:proofErr w:type="spellEnd"/>
      <w:r w:rsidRPr="00747385">
        <w:rPr>
          <w:rFonts w:ascii="Times New Roman" w:hAnsi="Times New Roman" w:cs="Times New Roman"/>
          <w:i/>
        </w:rPr>
        <w:t xml:space="preserve"> Penal y </w:t>
      </w:r>
      <w:proofErr w:type="spellStart"/>
      <w:r w:rsidRPr="00747385">
        <w:rPr>
          <w:rFonts w:ascii="Times New Roman" w:hAnsi="Times New Roman" w:cs="Times New Roman"/>
          <w:i/>
        </w:rPr>
        <w:t>Neurociencias</w:t>
      </w:r>
      <w:bookmarkEnd w:id="5"/>
      <w:proofErr w:type="spellEnd"/>
      <w:r w:rsidRPr="00747385">
        <w:rPr>
          <w:rFonts w:ascii="Times New Roman" w:hAnsi="Times New Roman" w:cs="Times New Roman"/>
        </w:rPr>
        <w:t>, p</w:t>
      </w:r>
      <w:r>
        <w:rPr>
          <w:rFonts w:ascii="Times New Roman" w:hAnsi="Times New Roman" w:cs="Times New Roman"/>
        </w:rPr>
        <w:t>p. 11 e ss.</w:t>
      </w:r>
    </w:p>
  </w:footnote>
  <w:footnote w:id="44">
    <w:p w14:paraId="70EB54E6" w14:textId="77777777" w:rsidR="00E666B4" w:rsidRPr="003A056E" w:rsidRDefault="00E666B4" w:rsidP="003A056E">
      <w:pPr>
        <w:pStyle w:val="Textodenotaderodap"/>
        <w:jc w:val="both"/>
      </w:pPr>
      <w:r>
        <w:rPr>
          <w:rStyle w:val="Refdenotaderodap"/>
        </w:rPr>
        <w:footnoteRef/>
      </w:r>
      <w:r>
        <w:t xml:space="preserve"> </w:t>
      </w:r>
      <w:proofErr w:type="spellStart"/>
      <w:r w:rsidRPr="00747385">
        <w:rPr>
          <w:rFonts w:ascii="Times New Roman" w:hAnsi="Times New Roman" w:cs="Times New Roman"/>
        </w:rPr>
        <w:t>Feijoo</w:t>
      </w:r>
      <w:proofErr w:type="spellEnd"/>
      <w:r w:rsidRPr="00747385">
        <w:rPr>
          <w:rFonts w:ascii="Times New Roman" w:hAnsi="Times New Roman" w:cs="Times New Roman"/>
        </w:rPr>
        <w:t xml:space="preserve"> Sánchez, </w:t>
      </w:r>
      <w:proofErr w:type="spellStart"/>
      <w:r w:rsidRPr="00747385">
        <w:rPr>
          <w:rFonts w:ascii="Times New Roman" w:hAnsi="Times New Roman" w:cs="Times New Roman"/>
          <w:i/>
        </w:rPr>
        <w:t>Derecho</w:t>
      </w:r>
      <w:proofErr w:type="spellEnd"/>
      <w:r w:rsidRPr="00747385">
        <w:rPr>
          <w:rFonts w:ascii="Times New Roman" w:hAnsi="Times New Roman" w:cs="Times New Roman"/>
          <w:i/>
        </w:rPr>
        <w:t xml:space="preserve"> Penal y </w:t>
      </w:r>
      <w:proofErr w:type="spellStart"/>
      <w:r w:rsidRPr="00747385">
        <w:rPr>
          <w:rFonts w:ascii="Times New Roman" w:hAnsi="Times New Roman" w:cs="Times New Roman"/>
          <w:i/>
        </w:rPr>
        <w:t>Neurociencias</w:t>
      </w:r>
      <w:proofErr w:type="spellEnd"/>
      <w:r w:rsidR="003A056E">
        <w:rPr>
          <w:rFonts w:ascii="Times New Roman" w:hAnsi="Times New Roman" w:cs="Times New Roman"/>
        </w:rPr>
        <w:t>, pp. 10-11.</w:t>
      </w:r>
    </w:p>
  </w:footnote>
  <w:footnote w:id="45">
    <w:p w14:paraId="0F24F9F6" w14:textId="77777777" w:rsidR="00886418" w:rsidRPr="00886418" w:rsidRDefault="00886418">
      <w:pPr>
        <w:pStyle w:val="Textodenotaderodap"/>
        <w:rPr>
          <w:rFonts w:ascii="Times New Roman" w:hAnsi="Times New Roman" w:cs="Times New Roman"/>
        </w:rPr>
      </w:pPr>
      <w:r w:rsidRPr="00886418">
        <w:rPr>
          <w:rStyle w:val="Refdenotaderodap"/>
          <w:rFonts w:ascii="Times New Roman" w:hAnsi="Times New Roman" w:cs="Times New Roman"/>
        </w:rPr>
        <w:footnoteRef/>
      </w:r>
      <w:r w:rsidRPr="00886418">
        <w:rPr>
          <w:rFonts w:ascii="Times New Roman" w:hAnsi="Times New Roman" w:cs="Times New Roman"/>
        </w:rPr>
        <w:t xml:space="preserve"> </w:t>
      </w:r>
      <w:proofErr w:type="spellStart"/>
      <w:r w:rsidRPr="00886418">
        <w:rPr>
          <w:rFonts w:ascii="Times New Roman" w:hAnsi="Times New Roman" w:cs="Times New Roman"/>
        </w:rPr>
        <w:t>Feijoo</w:t>
      </w:r>
      <w:proofErr w:type="spellEnd"/>
      <w:r w:rsidRPr="00886418">
        <w:rPr>
          <w:rFonts w:ascii="Times New Roman" w:hAnsi="Times New Roman" w:cs="Times New Roman"/>
        </w:rPr>
        <w:t xml:space="preserve"> Sánchez, </w:t>
      </w:r>
      <w:proofErr w:type="spellStart"/>
      <w:r w:rsidRPr="00886418">
        <w:rPr>
          <w:rFonts w:ascii="Times New Roman" w:hAnsi="Times New Roman" w:cs="Times New Roman"/>
          <w:i/>
        </w:rPr>
        <w:t>Derecho</w:t>
      </w:r>
      <w:proofErr w:type="spellEnd"/>
      <w:r w:rsidRPr="00886418">
        <w:rPr>
          <w:rFonts w:ascii="Times New Roman" w:hAnsi="Times New Roman" w:cs="Times New Roman"/>
          <w:i/>
        </w:rPr>
        <w:t xml:space="preserve"> Penal y </w:t>
      </w:r>
      <w:proofErr w:type="spellStart"/>
      <w:r w:rsidRPr="00886418">
        <w:rPr>
          <w:rFonts w:ascii="Times New Roman" w:hAnsi="Times New Roman" w:cs="Times New Roman"/>
          <w:i/>
        </w:rPr>
        <w:t>Neurociencias</w:t>
      </w:r>
      <w:proofErr w:type="spellEnd"/>
      <w:r w:rsidRPr="00886418">
        <w:rPr>
          <w:rFonts w:ascii="Times New Roman" w:hAnsi="Times New Roman" w:cs="Times New Roman"/>
        </w:rPr>
        <w:t>, pp. 20-21</w:t>
      </w:r>
      <w:r>
        <w:rPr>
          <w:rFonts w:ascii="Times New Roman" w:hAnsi="Times New Roman" w:cs="Times New Roman"/>
        </w:rPr>
        <w:t>.</w:t>
      </w:r>
    </w:p>
  </w:footnote>
  <w:footnote w:id="46">
    <w:p w14:paraId="18961654" w14:textId="77777777" w:rsidR="00EE78EF" w:rsidRPr="001D3F9F" w:rsidRDefault="00EE78EF" w:rsidP="00EE78EF">
      <w:pPr>
        <w:pStyle w:val="Textodenotaderodap"/>
        <w:jc w:val="both"/>
        <w:rPr>
          <w:rFonts w:ascii="Times New Roman" w:hAnsi="Times New Roman" w:cs="Times New Roman"/>
          <w:lang w:val="en-US"/>
        </w:rPr>
      </w:pPr>
      <w:r w:rsidRPr="00EE78EF">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Sobre</w:t>
      </w:r>
      <w:proofErr w:type="spellEnd"/>
      <w:r w:rsidRPr="001D3F9F">
        <w:rPr>
          <w:rFonts w:ascii="Times New Roman" w:hAnsi="Times New Roman" w:cs="Times New Roman"/>
          <w:lang w:val="en-US"/>
        </w:rPr>
        <w:t xml:space="preserve"> a </w:t>
      </w:r>
      <w:proofErr w:type="spellStart"/>
      <w:r w:rsidRPr="001D3F9F">
        <w:rPr>
          <w:rFonts w:ascii="Times New Roman" w:hAnsi="Times New Roman" w:cs="Times New Roman"/>
          <w:lang w:val="en-US"/>
        </w:rPr>
        <w:t>noção</w:t>
      </w:r>
      <w:proofErr w:type="spellEnd"/>
      <w:r w:rsidRPr="001D3F9F">
        <w:rPr>
          <w:rFonts w:ascii="Times New Roman" w:hAnsi="Times New Roman" w:cs="Times New Roman"/>
          <w:lang w:val="en-US"/>
        </w:rPr>
        <w:t xml:space="preserve"> de «</w:t>
      </w:r>
      <w:proofErr w:type="spellStart"/>
      <w:r w:rsidRPr="001D3F9F">
        <w:rPr>
          <w:rFonts w:ascii="Times New Roman" w:hAnsi="Times New Roman" w:cs="Times New Roman"/>
          <w:lang w:val="en-US"/>
        </w:rPr>
        <w:t>fatos</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brutos</w:t>
      </w:r>
      <w:proofErr w:type="spellEnd"/>
      <w:r w:rsidRPr="001D3F9F">
        <w:rPr>
          <w:rFonts w:ascii="Times New Roman" w:hAnsi="Times New Roman" w:cs="Times New Roman"/>
          <w:lang w:val="en-US"/>
        </w:rPr>
        <w:t>» (</w:t>
      </w:r>
      <w:r w:rsidRPr="001D3F9F">
        <w:rPr>
          <w:rFonts w:ascii="Times New Roman" w:hAnsi="Times New Roman" w:cs="Times New Roman"/>
          <w:i/>
          <w:lang w:val="en-US"/>
        </w:rPr>
        <w:t>brute</w:t>
      </w:r>
      <w:r w:rsidRPr="001D3F9F">
        <w:rPr>
          <w:rFonts w:ascii="Times New Roman" w:hAnsi="Times New Roman" w:cs="Times New Roman"/>
          <w:lang w:val="en-US"/>
        </w:rPr>
        <w:t xml:space="preserve"> </w:t>
      </w:r>
      <w:r w:rsidRPr="001D3F9F">
        <w:rPr>
          <w:rFonts w:ascii="Times New Roman" w:hAnsi="Times New Roman" w:cs="Times New Roman"/>
          <w:i/>
          <w:lang w:val="en-US"/>
        </w:rPr>
        <w:t>facts</w:t>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cfr</w:t>
      </w:r>
      <w:proofErr w:type="spellEnd"/>
      <w:r w:rsidRPr="001D3F9F">
        <w:rPr>
          <w:rFonts w:ascii="Times New Roman" w:hAnsi="Times New Roman" w:cs="Times New Roman"/>
          <w:lang w:val="en-US"/>
        </w:rPr>
        <w:t xml:space="preserve">. Searle, </w:t>
      </w:r>
      <w:r w:rsidRPr="001D3F9F">
        <w:rPr>
          <w:rFonts w:ascii="Times New Roman" w:hAnsi="Times New Roman" w:cs="Times New Roman"/>
          <w:i/>
          <w:lang w:val="en-US"/>
        </w:rPr>
        <w:t>The construction of social reality</w:t>
      </w:r>
      <w:r w:rsidRPr="001D3F9F">
        <w:rPr>
          <w:rFonts w:ascii="Times New Roman" w:hAnsi="Times New Roman" w:cs="Times New Roman"/>
          <w:lang w:val="en-US"/>
        </w:rPr>
        <w:t>, New York, 1995, pp. 27 e ss.</w:t>
      </w:r>
    </w:p>
  </w:footnote>
  <w:footnote w:id="47">
    <w:p w14:paraId="50E364B0" w14:textId="77777777" w:rsidR="0093513B" w:rsidRPr="0093513B" w:rsidRDefault="0093513B">
      <w:pPr>
        <w:pStyle w:val="Textodenotaderodap"/>
        <w:rPr>
          <w:rFonts w:ascii="Times New Roman" w:hAnsi="Times New Roman" w:cs="Times New Roman"/>
        </w:rPr>
      </w:pPr>
      <w:r w:rsidRPr="0093513B">
        <w:rPr>
          <w:rStyle w:val="Refdenotaderodap"/>
          <w:rFonts w:ascii="Times New Roman" w:hAnsi="Times New Roman" w:cs="Times New Roman"/>
        </w:rPr>
        <w:footnoteRef/>
      </w:r>
      <w:r w:rsidRPr="0093513B">
        <w:rPr>
          <w:rFonts w:ascii="Times New Roman" w:hAnsi="Times New Roman" w:cs="Times New Roman"/>
        </w:rPr>
        <w:t xml:space="preserve"> </w:t>
      </w:r>
      <w:proofErr w:type="spellStart"/>
      <w:r w:rsidRPr="0093513B">
        <w:rPr>
          <w:rFonts w:ascii="Times New Roman" w:hAnsi="Times New Roman" w:cs="Times New Roman"/>
        </w:rPr>
        <w:t>Feijoo</w:t>
      </w:r>
      <w:proofErr w:type="spellEnd"/>
      <w:r w:rsidRPr="0093513B">
        <w:rPr>
          <w:rFonts w:ascii="Times New Roman" w:hAnsi="Times New Roman" w:cs="Times New Roman"/>
        </w:rPr>
        <w:t xml:space="preserve"> Sánchez, </w:t>
      </w:r>
      <w:proofErr w:type="spellStart"/>
      <w:r w:rsidRPr="0093513B">
        <w:rPr>
          <w:rFonts w:ascii="Times New Roman" w:hAnsi="Times New Roman" w:cs="Times New Roman"/>
          <w:i/>
        </w:rPr>
        <w:t>Derecho</w:t>
      </w:r>
      <w:proofErr w:type="spellEnd"/>
      <w:r w:rsidRPr="0093513B">
        <w:rPr>
          <w:rFonts w:ascii="Times New Roman" w:hAnsi="Times New Roman" w:cs="Times New Roman"/>
          <w:i/>
        </w:rPr>
        <w:t xml:space="preserve"> Penal y </w:t>
      </w:r>
      <w:proofErr w:type="spellStart"/>
      <w:r w:rsidRPr="0093513B">
        <w:rPr>
          <w:rFonts w:ascii="Times New Roman" w:hAnsi="Times New Roman" w:cs="Times New Roman"/>
          <w:i/>
        </w:rPr>
        <w:t>Neurociencias</w:t>
      </w:r>
      <w:proofErr w:type="spellEnd"/>
      <w:r w:rsidRPr="0093513B">
        <w:rPr>
          <w:rFonts w:ascii="Times New Roman" w:hAnsi="Times New Roman" w:cs="Times New Roman"/>
        </w:rPr>
        <w:t xml:space="preserve">, pp. 42 </w:t>
      </w:r>
      <w:r>
        <w:rPr>
          <w:rFonts w:ascii="Times New Roman" w:hAnsi="Times New Roman" w:cs="Times New Roman"/>
        </w:rPr>
        <w:t>e</w:t>
      </w:r>
      <w:r w:rsidRPr="0093513B">
        <w:rPr>
          <w:rFonts w:ascii="Times New Roman" w:hAnsi="Times New Roman" w:cs="Times New Roman"/>
        </w:rPr>
        <w:t xml:space="preserve"> ss.</w:t>
      </w:r>
    </w:p>
  </w:footnote>
  <w:footnote w:id="48">
    <w:p w14:paraId="3E9A9B6A" w14:textId="77777777" w:rsidR="00FF6413" w:rsidRPr="001D3F9F" w:rsidRDefault="00FF6413" w:rsidP="00FF6413">
      <w:pPr>
        <w:pStyle w:val="Textodenotaderodap"/>
        <w:jc w:val="both"/>
        <w:rPr>
          <w:rFonts w:ascii="Times New Roman" w:hAnsi="Times New Roman" w:cs="Times New Roman"/>
          <w:lang w:val="en-US"/>
        </w:rPr>
      </w:pPr>
      <w:r w:rsidRPr="00FF6413">
        <w:rPr>
          <w:rStyle w:val="Refdenotaderodap"/>
          <w:rFonts w:ascii="Times New Roman" w:hAnsi="Times New Roman" w:cs="Times New Roman"/>
        </w:rPr>
        <w:footnoteRef/>
      </w:r>
      <w:r w:rsidRPr="001D3F9F">
        <w:rPr>
          <w:rFonts w:ascii="Times New Roman" w:hAnsi="Times New Roman" w:cs="Times New Roman"/>
          <w:lang w:val="en-US"/>
        </w:rPr>
        <w:t xml:space="preserve"> Morse, </w:t>
      </w:r>
      <w:r w:rsidRPr="001D3F9F">
        <w:rPr>
          <w:rFonts w:ascii="Times New Roman" w:hAnsi="Times New Roman" w:cs="Times New Roman"/>
          <w:i/>
          <w:lang w:val="en-US"/>
        </w:rPr>
        <w:t>New neuroscience, old problems</w:t>
      </w:r>
      <w:r w:rsidRPr="001D3F9F">
        <w:rPr>
          <w:rFonts w:ascii="Times New Roman" w:hAnsi="Times New Roman" w:cs="Times New Roman"/>
          <w:lang w:val="en-US"/>
        </w:rPr>
        <w:t xml:space="preserve">, pp. 164 e ss., pp. 177 e ss.: </w:t>
      </w:r>
      <w:r w:rsidRPr="001D3F9F">
        <w:rPr>
          <w:rFonts w:ascii="Times New Roman" w:hAnsi="Times New Roman" w:cs="Times New Roman"/>
          <w:i/>
          <w:lang w:val="en-US"/>
        </w:rPr>
        <w:t>«Rationality is the touchstone of responsibility»</w:t>
      </w:r>
      <w:r w:rsidRPr="001D3F9F">
        <w:rPr>
          <w:rFonts w:ascii="Times New Roman" w:hAnsi="Times New Roman" w:cs="Times New Roman"/>
          <w:lang w:val="en-US"/>
        </w:rPr>
        <w:t xml:space="preserve"> (p. 165).</w:t>
      </w:r>
    </w:p>
  </w:footnote>
  <w:footnote w:id="49">
    <w:p w14:paraId="4C49056D" w14:textId="77777777" w:rsidR="00D041D6" w:rsidRPr="001D3F9F" w:rsidRDefault="00D041D6" w:rsidP="00D041D6">
      <w:pPr>
        <w:pStyle w:val="Textodenotaderodap"/>
        <w:jc w:val="both"/>
        <w:rPr>
          <w:rFonts w:ascii="Times New Roman" w:hAnsi="Times New Roman" w:cs="Times New Roman"/>
          <w:lang w:val="en-US"/>
        </w:rPr>
      </w:pPr>
      <w:r w:rsidRPr="00D041D6">
        <w:rPr>
          <w:rStyle w:val="Refdenotaderodap"/>
          <w:rFonts w:ascii="Times New Roman" w:hAnsi="Times New Roman" w:cs="Times New Roman"/>
        </w:rPr>
        <w:footnoteRef/>
      </w:r>
      <w:r w:rsidRPr="001D3F9F">
        <w:rPr>
          <w:rFonts w:ascii="Times New Roman" w:hAnsi="Times New Roman" w:cs="Times New Roman"/>
          <w:lang w:val="en-US"/>
        </w:rPr>
        <w:t xml:space="preserve"> Morse, </w:t>
      </w:r>
      <w:r w:rsidRPr="001D3F9F">
        <w:rPr>
          <w:rFonts w:ascii="Times New Roman" w:hAnsi="Times New Roman" w:cs="Times New Roman"/>
          <w:i/>
          <w:lang w:val="en-US"/>
        </w:rPr>
        <w:t>New neuroscience, old problems</w:t>
      </w:r>
      <w:r w:rsidRPr="001D3F9F">
        <w:rPr>
          <w:rFonts w:ascii="Times New Roman" w:hAnsi="Times New Roman" w:cs="Times New Roman"/>
          <w:lang w:val="en-US"/>
        </w:rPr>
        <w:t xml:space="preserve">, p. 179. </w:t>
      </w:r>
      <w:proofErr w:type="spellStart"/>
      <w:r w:rsidRPr="001D3F9F">
        <w:rPr>
          <w:rFonts w:ascii="Times New Roman" w:hAnsi="Times New Roman" w:cs="Times New Roman"/>
          <w:lang w:val="en-US"/>
        </w:rPr>
        <w:t>Já</w:t>
      </w:r>
      <w:proofErr w:type="spellEnd"/>
      <w:r w:rsidRPr="001D3F9F">
        <w:rPr>
          <w:rFonts w:ascii="Times New Roman" w:hAnsi="Times New Roman" w:cs="Times New Roman"/>
          <w:lang w:val="en-US"/>
        </w:rPr>
        <w:t xml:space="preserve"> antes, o </w:t>
      </w:r>
      <w:proofErr w:type="spellStart"/>
      <w:r w:rsidRPr="001D3F9F">
        <w:rPr>
          <w:rFonts w:ascii="Times New Roman" w:hAnsi="Times New Roman" w:cs="Times New Roman"/>
          <w:lang w:val="en-US"/>
        </w:rPr>
        <w:t>mesmo</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Brain and Blame</w:t>
      </w:r>
      <w:r w:rsidRPr="001D3F9F">
        <w:rPr>
          <w:rFonts w:ascii="Times New Roman" w:hAnsi="Times New Roman" w:cs="Times New Roman"/>
          <w:lang w:val="en-US"/>
        </w:rPr>
        <w:t xml:space="preserve"> in Katz/Moore/Morse (</w:t>
      </w:r>
      <w:proofErr w:type="spellStart"/>
      <w:r w:rsidRPr="001D3F9F">
        <w:rPr>
          <w:rFonts w:ascii="Times New Roman" w:hAnsi="Times New Roman" w:cs="Times New Roman"/>
          <w:lang w:val="en-US"/>
        </w:rPr>
        <w:t>edts</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Foundations of Criminal Law</w:t>
      </w:r>
      <w:r w:rsidRPr="001D3F9F">
        <w:rPr>
          <w:rFonts w:ascii="Times New Roman" w:hAnsi="Times New Roman" w:cs="Times New Roman"/>
          <w:lang w:val="en-US"/>
        </w:rPr>
        <w:t>, New York, 1999, pp. 299 e ss.</w:t>
      </w:r>
    </w:p>
  </w:footnote>
  <w:footnote w:id="50">
    <w:p w14:paraId="28621139" w14:textId="77777777" w:rsidR="00D041D6" w:rsidRPr="001D3F9F" w:rsidRDefault="00D041D6" w:rsidP="00D041D6">
      <w:pPr>
        <w:pStyle w:val="Textodenotaderodap"/>
        <w:jc w:val="both"/>
        <w:rPr>
          <w:rFonts w:ascii="Times New Roman" w:hAnsi="Times New Roman" w:cs="Times New Roman"/>
          <w:lang w:val="en-US"/>
        </w:rPr>
      </w:pPr>
      <w:r w:rsidRPr="00D041D6">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Stratenwerth</w:t>
      </w:r>
      <w:proofErr w:type="spellEnd"/>
      <w:r w:rsidRPr="001D3F9F">
        <w:rPr>
          <w:rFonts w:ascii="Times New Roman" w:hAnsi="Times New Roman" w:cs="Times New Roman"/>
          <w:lang w:val="en-US"/>
        </w:rPr>
        <w:t>/</w:t>
      </w:r>
      <w:proofErr w:type="spellStart"/>
      <w:r w:rsidRPr="001D3F9F">
        <w:rPr>
          <w:rFonts w:ascii="Times New Roman" w:hAnsi="Times New Roman" w:cs="Times New Roman"/>
          <w:lang w:val="en-US"/>
        </w:rPr>
        <w:t>Kuhlen</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Strafrecht</w:t>
      </w:r>
      <w:r w:rsidRPr="001D3F9F">
        <w:rPr>
          <w:rFonts w:ascii="Times New Roman" w:hAnsi="Times New Roman" w:cs="Times New Roman"/>
          <w:lang w:val="en-US"/>
        </w:rPr>
        <w:t>. AT, § 1/7.</w:t>
      </w:r>
    </w:p>
  </w:footnote>
  <w:footnote w:id="51">
    <w:p w14:paraId="553B7D64" w14:textId="77777777" w:rsidR="0032141A" w:rsidRPr="00822BD9" w:rsidRDefault="0032141A" w:rsidP="0032141A">
      <w:pPr>
        <w:pStyle w:val="Textodenotaderodap"/>
        <w:jc w:val="both"/>
        <w:rPr>
          <w:rFonts w:ascii="Times New Roman" w:hAnsi="Times New Roman" w:cs="Times New Roman"/>
          <w:lang w:val="en-US"/>
        </w:rPr>
      </w:pPr>
      <w:r w:rsidRPr="0032141A">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Stratenwerth</w:t>
      </w:r>
      <w:proofErr w:type="spellEnd"/>
      <w:r w:rsidRPr="001D3F9F">
        <w:rPr>
          <w:rFonts w:ascii="Times New Roman" w:hAnsi="Times New Roman" w:cs="Times New Roman"/>
          <w:lang w:val="en-US"/>
        </w:rPr>
        <w:t>/</w:t>
      </w:r>
      <w:proofErr w:type="spellStart"/>
      <w:r w:rsidRPr="001D3F9F">
        <w:rPr>
          <w:rFonts w:ascii="Times New Roman" w:hAnsi="Times New Roman" w:cs="Times New Roman"/>
          <w:lang w:val="en-US"/>
        </w:rPr>
        <w:t>Kuhlen</w:t>
      </w:r>
      <w:proofErr w:type="spellEnd"/>
      <w:r w:rsidRPr="001D3F9F">
        <w:rPr>
          <w:rFonts w:ascii="Times New Roman" w:hAnsi="Times New Roman" w:cs="Times New Roman"/>
          <w:lang w:val="en-US"/>
        </w:rPr>
        <w:t xml:space="preserve">, </w:t>
      </w:r>
      <w:r w:rsidRPr="001D3F9F">
        <w:rPr>
          <w:rFonts w:ascii="Times New Roman" w:hAnsi="Times New Roman" w:cs="Times New Roman"/>
          <w:i/>
          <w:lang w:val="en-US"/>
        </w:rPr>
        <w:t>Strafrecht</w:t>
      </w:r>
      <w:r w:rsidRPr="001D3F9F">
        <w:rPr>
          <w:rFonts w:ascii="Times New Roman" w:hAnsi="Times New Roman" w:cs="Times New Roman"/>
          <w:lang w:val="en-US"/>
        </w:rPr>
        <w:t xml:space="preserve">. </w:t>
      </w:r>
      <w:r w:rsidRPr="00822BD9">
        <w:rPr>
          <w:rFonts w:ascii="Times New Roman" w:hAnsi="Times New Roman" w:cs="Times New Roman"/>
          <w:lang w:val="en-US"/>
        </w:rPr>
        <w:t>AT, § 1/7, nota 10.</w:t>
      </w:r>
    </w:p>
  </w:footnote>
  <w:footnote w:id="52">
    <w:p w14:paraId="66463C51" w14:textId="77777777" w:rsidR="007163DC" w:rsidRPr="00062C5B" w:rsidRDefault="007163DC" w:rsidP="00062C5B">
      <w:pPr>
        <w:pStyle w:val="Textodenotaderodap"/>
        <w:jc w:val="both"/>
        <w:rPr>
          <w:rFonts w:ascii="Times New Roman" w:hAnsi="Times New Roman" w:cs="Times New Roman"/>
        </w:rPr>
      </w:pPr>
      <w:r w:rsidRPr="007163DC">
        <w:rPr>
          <w:rStyle w:val="Refdenotaderodap"/>
          <w:rFonts w:ascii="Times New Roman" w:hAnsi="Times New Roman" w:cs="Times New Roman"/>
        </w:rPr>
        <w:footnoteRef/>
      </w:r>
      <w:r w:rsidRPr="007163DC">
        <w:rPr>
          <w:rFonts w:ascii="Times New Roman" w:hAnsi="Times New Roman" w:cs="Times New Roman"/>
        </w:rPr>
        <w:t xml:space="preserve"> </w:t>
      </w:r>
      <w:proofErr w:type="spellStart"/>
      <w:r w:rsidRPr="007163DC">
        <w:rPr>
          <w:rFonts w:ascii="Times New Roman" w:hAnsi="Times New Roman" w:cs="Times New Roman"/>
        </w:rPr>
        <w:t>Sellars</w:t>
      </w:r>
      <w:proofErr w:type="spellEnd"/>
      <w:r w:rsidRPr="007163DC">
        <w:rPr>
          <w:rFonts w:ascii="Times New Roman" w:hAnsi="Times New Roman" w:cs="Times New Roman"/>
        </w:rPr>
        <w:t xml:space="preserve">, </w:t>
      </w:r>
      <w:proofErr w:type="spellStart"/>
      <w:r w:rsidR="00062C5B">
        <w:rPr>
          <w:rFonts w:ascii="Times New Roman" w:hAnsi="Times New Roman" w:cs="Times New Roman"/>
          <w:i/>
        </w:rPr>
        <w:t>Empiricism</w:t>
      </w:r>
      <w:proofErr w:type="spellEnd"/>
      <w:r w:rsidR="00062C5B">
        <w:rPr>
          <w:rFonts w:ascii="Times New Roman" w:hAnsi="Times New Roman" w:cs="Times New Roman"/>
          <w:i/>
        </w:rPr>
        <w:t xml:space="preserve"> </w:t>
      </w:r>
      <w:proofErr w:type="spellStart"/>
      <w:r w:rsidR="00062C5B">
        <w:rPr>
          <w:rFonts w:ascii="Times New Roman" w:hAnsi="Times New Roman" w:cs="Times New Roman"/>
          <w:i/>
        </w:rPr>
        <w:t>and</w:t>
      </w:r>
      <w:proofErr w:type="spellEnd"/>
      <w:r w:rsidR="00062C5B">
        <w:rPr>
          <w:rFonts w:ascii="Times New Roman" w:hAnsi="Times New Roman" w:cs="Times New Roman"/>
          <w:i/>
        </w:rPr>
        <w:t xml:space="preserve"> the </w:t>
      </w:r>
      <w:proofErr w:type="spellStart"/>
      <w:r w:rsidR="00062C5B">
        <w:rPr>
          <w:rFonts w:ascii="Times New Roman" w:hAnsi="Times New Roman" w:cs="Times New Roman"/>
          <w:i/>
        </w:rPr>
        <w:t>Philosophy</w:t>
      </w:r>
      <w:proofErr w:type="spellEnd"/>
      <w:r w:rsidR="00062C5B">
        <w:rPr>
          <w:rFonts w:ascii="Times New Roman" w:hAnsi="Times New Roman" w:cs="Times New Roman"/>
          <w:i/>
        </w:rPr>
        <w:t xml:space="preserve"> </w:t>
      </w:r>
      <w:proofErr w:type="spellStart"/>
      <w:r w:rsidR="00062C5B">
        <w:rPr>
          <w:rFonts w:ascii="Times New Roman" w:hAnsi="Times New Roman" w:cs="Times New Roman"/>
          <w:i/>
        </w:rPr>
        <w:t>of</w:t>
      </w:r>
      <w:proofErr w:type="spellEnd"/>
      <w:r w:rsidR="00062C5B">
        <w:rPr>
          <w:rFonts w:ascii="Times New Roman" w:hAnsi="Times New Roman" w:cs="Times New Roman"/>
          <w:i/>
        </w:rPr>
        <w:t xml:space="preserve"> Mind</w:t>
      </w:r>
      <w:r w:rsidR="00062C5B">
        <w:rPr>
          <w:rFonts w:ascii="Times New Roman" w:hAnsi="Times New Roman" w:cs="Times New Roman"/>
        </w:rPr>
        <w:t xml:space="preserve">, Cambridge, 1997, </w:t>
      </w:r>
      <w:r w:rsidR="00062C5B">
        <w:rPr>
          <w:rFonts w:ascii="Times New Roman" w:hAnsi="Times New Roman" w:cs="Times New Roman"/>
          <w:i/>
        </w:rPr>
        <w:t>passim</w:t>
      </w:r>
      <w:r w:rsidR="00062C5B">
        <w:rPr>
          <w:rFonts w:ascii="Times New Roman" w:hAnsi="Times New Roman" w:cs="Times New Roman"/>
        </w:rPr>
        <w:t>, identifica no conflito entre a «imagem manifesta» e a «imagem científica» do mundo a principal fonte de problemas filosóficos.</w:t>
      </w:r>
    </w:p>
  </w:footnote>
  <w:footnote w:id="53">
    <w:p w14:paraId="2F84EB35" w14:textId="77777777" w:rsidR="00E16FB7" w:rsidRPr="001D3F9F" w:rsidRDefault="00E16FB7" w:rsidP="00E16FB7">
      <w:pPr>
        <w:pStyle w:val="Textodenotaderodap"/>
        <w:jc w:val="both"/>
        <w:rPr>
          <w:rFonts w:ascii="Times New Roman" w:hAnsi="Times New Roman" w:cs="Times New Roman"/>
          <w:lang w:val="en-US"/>
        </w:rPr>
      </w:pPr>
      <w:r w:rsidRPr="00E16FB7">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Cfr</w:t>
      </w:r>
      <w:proofErr w:type="spellEnd"/>
      <w:r w:rsidRPr="001D3F9F">
        <w:rPr>
          <w:rFonts w:ascii="Times New Roman" w:hAnsi="Times New Roman" w:cs="Times New Roman"/>
          <w:lang w:val="en-US"/>
        </w:rPr>
        <w:t xml:space="preserve">. Dennett, </w:t>
      </w:r>
      <w:r w:rsidRPr="001D3F9F">
        <w:rPr>
          <w:rFonts w:ascii="Times New Roman" w:hAnsi="Times New Roman" w:cs="Times New Roman"/>
          <w:i/>
          <w:lang w:val="en-US"/>
        </w:rPr>
        <w:t>Intuition pumps and other tools for thinking</w:t>
      </w:r>
      <w:r w:rsidRPr="001D3F9F">
        <w:rPr>
          <w:rFonts w:ascii="Times New Roman" w:hAnsi="Times New Roman" w:cs="Times New Roman"/>
          <w:lang w:val="en-US"/>
        </w:rPr>
        <w:t>, New York, 2013, p. 69.</w:t>
      </w:r>
    </w:p>
  </w:footnote>
  <w:footnote w:id="54">
    <w:p w14:paraId="19402CCB" w14:textId="77777777" w:rsidR="00EE2006" w:rsidRPr="001D3F9F" w:rsidRDefault="00EE2006" w:rsidP="007F12B3">
      <w:pPr>
        <w:pStyle w:val="Textodenotaderodap"/>
        <w:jc w:val="both"/>
        <w:rPr>
          <w:rFonts w:ascii="Times New Roman" w:hAnsi="Times New Roman" w:cs="Times New Roman"/>
          <w:lang w:val="en-US"/>
        </w:rPr>
      </w:pPr>
      <w:r w:rsidRPr="007F12B3">
        <w:rPr>
          <w:rStyle w:val="Refdenotaderodap"/>
          <w:rFonts w:ascii="Times New Roman" w:hAnsi="Times New Roman" w:cs="Times New Roman"/>
        </w:rPr>
        <w:footnoteRef/>
      </w:r>
      <w:r w:rsidRPr="001D3F9F">
        <w:rPr>
          <w:rFonts w:ascii="Times New Roman" w:hAnsi="Times New Roman" w:cs="Times New Roman"/>
          <w:lang w:val="en-US"/>
        </w:rPr>
        <w:t xml:space="preserve"> Putnam,</w:t>
      </w:r>
      <w:r w:rsidR="007F12B3" w:rsidRPr="001D3F9F">
        <w:rPr>
          <w:rFonts w:ascii="Times New Roman" w:hAnsi="Times New Roman" w:cs="Times New Roman"/>
          <w:lang w:val="en-US"/>
        </w:rPr>
        <w:t xml:space="preserve"> </w:t>
      </w:r>
      <w:r w:rsidR="007F12B3" w:rsidRPr="001D3F9F">
        <w:rPr>
          <w:rFonts w:ascii="Times New Roman" w:hAnsi="Times New Roman" w:cs="Times New Roman"/>
          <w:i/>
          <w:lang w:val="en-US"/>
        </w:rPr>
        <w:t>What is mathematical truth</w:t>
      </w:r>
      <w:r w:rsidR="007F12B3" w:rsidRPr="001D3F9F">
        <w:rPr>
          <w:rFonts w:ascii="Times New Roman" w:hAnsi="Times New Roman" w:cs="Times New Roman"/>
          <w:lang w:val="en-US"/>
        </w:rPr>
        <w:t xml:space="preserve"> in </w:t>
      </w:r>
      <w:r w:rsidR="007F12B3" w:rsidRPr="001D3F9F">
        <w:rPr>
          <w:rFonts w:ascii="Times New Roman" w:hAnsi="Times New Roman" w:cs="Times New Roman"/>
          <w:i/>
          <w:lang w:val="en-US"/>
        </w:rPr>
        <w:t xml:space="preserve">Philosophical Papers </w:t>
      </w:r>
      <w:r w:rsidR="007F12B3" w:rsidRPr="001D3F9F">
        <w:rPr>
          <w:rFonts w:ascii="Times New Roman" w:hAnsi="Times New Roman" w:cs="Times New Roman"/>
          <w:lang w:val="en-US"/>
        </w:rPr>
        <w:t>I, Cambridge, 1975, p. 73.</w:t>
      </w:r>
    </w:p>
  </w:footnote>
  <w:footnote w:id="55">
    <w:p w14:paraId="4E0327BC" w14:textId="77777777" w:rsidR="006A5D48" w:rsidRPr="003E2CAD" w:rsidRDefault="006A5D48" w:rsidP="003E2CAD">
      <w:pPr>
        <w:pStyle w:val="Textodenotaderodap"/>
        <w:jc w:val="both"/>
        <w:rPr>
          <w:rFonts w:ascii="Times New Roman" w:hAnsi="Times New Roman" w:cs="Times New Roman"/>
        </w:rPr>
      </w:pPr>
      <w:r w:rsidRPr="003E2CAD">
        <w:rPr>
          <w:rStyle w:val="Refdenotaderodap"/>
          <w:rFonts w:ascii="Times New Roman" w:hAnsi="Times New Roman" w:cs="Times New Roman"/>
        </w:rPr>
        <w:footnoteRef/>
      </w:r>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Nesse</w:t>
      </w:r>
      <w:proofErr w:type="spellEnd"/>
      <w:r w:rsidRPr="001D3F9F">
        <w:rPr>
          <w:rFonts w:ascii="Times New Roman" w:hAnsi="Times New Roman" w:cs="Times New Roman"/>
          <w:lang w:val="en-US"/>
        </w:rPr>
        <w:t xml:space="preserve"> </w:t>
      </w:r>
      <w:proofErr w:type="spellStart"/>
      <w:r w:rsidRPr="001D3F9F">
        <w:rPr>
          <w:rFonts w:ascii="Times New Roman" w:hAnsi="Times New Roman" w:cs="Times New Roman"/>
          <w:lang w:val="en-US"/>
        </w:rPr>
        <w:t>sentido</w:t>
      </w:r>
      <w:proofErr w:type="spellEnd"/>
      <w:r w:rsidRPr="001D3F9F">
        <w:rPr>
          <w:rFonts w:ascii="Times New Roman" w:hAnsi="Times New Roman" w:cs="Times New Roman"/>
          <w:lang w:val="en-US"/>
        </w:rPr>
        <w:t xml:space="preserve">, </w:t>
      </w:r>
      <w:r w:rsidR="000C5C4C" w:rsidRPr="001D3F9F">
        <w:rPr>
          <w:rFonts w:ascii="Times New Roman" w:hAnsi="Times New Roman" w:cs="Times New Roman"/>
          <w:lang w:val="en-US"/>
        </w:rPr>
        <w:t>Putnam,</w:t>
      </w:r>
      <w:r w:rsidR="003E2CAD" w:rsidRPr="001D3F9F">
        <w:rPr>
          <w:rFonts w:ascii="Times New Roman" w:hAnsi="Times New Roman" w:cs="Times New Roman"/>
          <w:lang w:val="en-US"/>
        </w:rPr>
        <w:t xml:space="preserve"> </w:t>
      </w:r>
      <w:r w:rsidR="003E2CAD" w:rsidRPr="001D3F9F">
        <w:rPr>
          <w:rFonts w:ascii="Times New Roman" w:hAnsi="Times New Roman" w:cs="Times New Roman"/>
          <w:i/>
          <w:lang w:val="en-US"/>
        </w:rPr>
        <w:t>On Not Writing Off Scientific Realism</w:t>
      </w:r>
      <w:r w:rsidR="003E2CAD" w:rsidRPr="001D3F9F">
        <w:rPr>
          <w:rFonts w:ascii="Times New Roman" w:hAnsi="Times New Roman" w:cs="Times New Roman"/>
          <w:lang w:val="en-US"/>
        </w:rPr>
        <w:t xml:space="preserve"> in </w:t>
      </w:r>
      <w:r w:rsidR="003E2CAD" w:rsidRPr="001D3F9F">
        <w:rPr>
          <w:rFonts w:ascii="Times New Roman" w:hAnsi="Times New Roman" w:cs="Times New Roman"/>
          <w:i/>
          <w:lang w:val="en-US"/>
        </w:rPr>
        <w:t>Philosophy in an Age of Science</w:t>
      </w:r>
      <w:r w:rsidR="003E2CAD" w:rsidRPr="001D3F9F">
        <w:rPr>
          <w:rFonts w:ascii="Times New Roman" w:hAnsi="Times New Roman" w:cs="Times New Roman"/>
          <w:lang w:val="en-US"/>
        </w:rPr>
        <w:t xml:space="preserve">, London, 2012, pp. 91 e ss.; De Caro, </w:t>
      </w:r>
      <w:r w:rsidR="003E2CAD" w:rsidRPr="001D3F9F">
        <w:rPr>
          <w:rFonts w:ascii="Times New Roman" w:hAnsi="Times New Roman" w:cs="Times New Roman"/>
          <w:i/>
          <w:lang w:val="en-US"/>
        </w:rPr>
        <w:t xml:space="preserve">Le </w:t>
      </w:r>
      <w:proofErr w:type="spellStart"/>
      <w:r w:rsidR="003E2CAD" w:rsidRPr="001D3F9F">
        <w:rPr>
          <w:rFonts w:ascii="Times New Roman" w:hAnsi="Times New Roman" w:cs="Times New Roman"/>
          <w:i/>
          <w:lang w:val="en-US"/>
        </w:rPr>
        <w:t>ragioni</w:t>
      </w:r>
      <w:proofErr w:type="spellEnd"/>
      <w:r w:rsidR="003E2CAD" w:rsidRPr="001D3F9F">
        <w:rPr>
          <w:rFonts w:ascii="Times New Roman" w:hAnsi="Times New Roman" w:cs="Times New Roman"/>
          <w:i/>
          <w:lang w:val="en-US"/>
        </w:rPr>
        <w:t xml:space="preserve"> del nuovo </w:t>
      </w:r>
      <w:proofErr w:type="spellStart"/>
      <w:r w:rsidR="003E2CAD" w:rsidRPr="001D3F9F">
        <w:rPr>
          <w:rFonts w:ascii="Times New Roman" w:hAnsi="Times New Roman" w:cs="Times New Roman"/>
          <w:i/>
          <w:lang w:val="en-US"/>
        </w:rPr>
        <w:t>realismo</w:t>
      </w:r>
      <w:proofErr w:type="spellEnd"/>
      <w:r w:rsidR="003E2CAD" w:rsidRPr="001D3F9F">
        <w:rPr>
          <w:rFonts w:ascii="Times New Roman" w:hAnsi="Times New Roman" w:cs="Times New Roman"/>
          <w:lang w:val="en-US"/>
        </w:rPr>
        <w:t xml:space="preserve"> in Andina/</w:t>
      </w:r>
      <w:proofErr w:type="spellStart"/>
      <w:r w:rsidR="003E2CAD" w:rsidRPr="001D3F9F">
        <w:rPr>
          <w:rFonts w:ascii="Times New Roman" w:hAnsi="Times New Roman" w:cs="Times New Roman"/>
          <w:lang w:val="en-US"/>
        </w:rPr>
        <w:t>Barbero</w:t>
      </w:r>
      <w:proofErr w:type="spellEnd"/>
      <w:r w:rsidR="003E2CAD" w:rsidRPr="001D3F9F">
        <w:rPr>
          <w:rFonts w:ascii="Times New Roman" w:hAnsi="Times New Roman" w:cs="Times New Roman"/>
          <w:lang w:val="en-US"/>
        </w:rPr>
        <w:t xml:space="preserve"> (</w:t>
      </w:r>
      <w:proofErr w:type="spellStart"/>
      <w:r w:rsidR="003E2CAD" w:rsidRPr="001D3F9F">
        <w:rPr>
          <w:rFonts w:ascii="Times New Roman" w:hAnsi="Times New Roman" w:cs="Times New Roman"/>
          <w:lang w:val="en-US"/>
        </w:rPr>
        <w:t>edts</w:t>
      </w:r>
      <w:proofErr w:type="spellEnd"/>
      <w:r w:rsidR="003E2CAD" w:rsidRPr="001D3F9F">
        <w:rPr>
          <w:rFonts w:ascii="Times New Roman" w:hAnsi="Times New Roman" w:cs="Times New Roman"/>
          <w:lang w:val="en-US"/>
        </w:rPr>
        <w:t xml:space="preserve">.), </w:t>
      </w:r>
      <w:proofErr w:type="spellStart"/>
      <w:r w:rsidR="003E2CAD" w:rsidRPr="001D3F9F">
        <w:rPr>
          <w:rFonts w:ascii="Times New Roman" w:hAnsi="Times New Roman" w:cs="Times New Roman"/>
          <w:i/>
          <w:lang w:val="en-US"/>
        </w:rPr>
        <w:t>Ermeneutica</w:t>
      </w:r>
      <w:proofErr w:type="spellEnd"/>
      <w:r w:rsidR="003E2CAD" w:rsidRPr="001D3F9F">
        <w:rPr>
          <w:rFonts w:ascii="Times New Roman" w:hAnsi="Times New Roman" w:cs="Times New Roman"/>
          <w:i/>
          <w:lang w:val="en-US"/>
        </w:rPr>
        <w:t xml:space="preserve">, </w:t>
      </w:r>
      <w:proofErr w:type="spellStart"/>
      <w:r w:rsidR="003E2CAD" w:rsidRPr="001D3F9F">
        <w:rPr>
          <w:rFonts w:ascii="Times New Roman" w:hAnsi="Times New Roman" w:cs="Times New Roman"/>
          <w:i/>
          <w:lang w:val="en-US"/>
        </w:rPr>
        <w:t>estética</w:t>
      </w:r>
      <w:proofErr w:type="spellEnd"/>
      <w:r w:rsidR="003E2CAD" w:rsidRPr="001D3F9F">
        <w:rPr>
          <w:rFonts w:ascii="Times New Roman" w:hAnsi="Times New Roman" w:cs="Times New Roman"/>
          <w:i/>
          <w:lang w:val="en-US"/>
        </w:rPr>
        <w:t xml:space="preserve">, </w:t>
      </w:r>
      <w:proofErr w:type="spellStart"/>
      <w:r w:rsidR="003E2CAD" w:rsidRPr="001D3F9F">
        <w:rPr>
          <w:rFonts w:ascii="Times New Roman" w:hAnsi="Times New Roman" w:cs="Times New Roman"/>
          <w:i/>
          <w:lang w:val="en-US"/>
        </w:rPr>
        <w:t>ontologia</w:t>
      </w:r>
      <w:proofErr w:type="spellEnd"/>
      <w:r w:rsidR="003E2CAD" w:rsidRPr="001D3F9F">
        <w:rPr>
          <w:rFonts w:ascii="Times New Roman" w:hAnsi="Times New Roman" w:cs="Times New Roman"/>
          <w:i/>
          <w:lang w:val="en-US"/>
        </w:rPr>
        <w:t xml:space="preserve">. </w:t>
      </w:r>
      <w:r w:rsidR="003E2CAD">
        <w:rPr>
          <w:rFonts w:ascii="Times New Roman" w:hAnsi="Times New Roman" w:cs="Times New Roman"/>
          <w:i/>
        </w:rPr>
        <w:t xml:space="preserve">A </w:t>
      </w:r>
      <w:proofErr w:type="spellStart"/>
      <w:r w:rsidR="003E2CAD">
        <w:rPr>
          <w:rFonts w:ascii="Times New Roman" w:hAnsi="Times New Roman" w:cs="Times New Roman"/>
          <w:i/>
        </w:rPr>
        <w:t>partire</w:t>
      </w:r>
      <w:proofErr w:type="spellEnd"/>
      <w:r w:rsidR="003E2CAD">
        <w:rPr>
          <w:rFonts w:ascii="Times New Roman" w:hAnsi="Times New Roman" w:cs="Times New Roman"/>
          <w:i/>
        </w:rPr>
        <w:t xml:space="preserve"> da </w:t>
      </w:r>
      <w:proofErr w:type="spellStart"/>
      <w:r w:rsidR="003E2CAD">
        <w:rPr>
          <w:rFonts w:ascii="Times New Roman" w:hAnsi="Times New Roman" w:cs="Times New Roman"/>
          <w:i/>
        </w:rPr>
        <w:t>Maurizio</w:t>
      </w:r>
      <w:proofErr w:type="spellEnd"/>
      <w:r w:rsidR="003E2CAD">
        <w:rPr>
          <w:rFonts w:ascii="Times New Roman" w:hAnsi="Times New Roman" w:cs="Times New Roman"/>
          <w:i/>
        </w:rPr>
        <w:t xml:space="preserve"> </w:t>
      </w:r>
      <w:proofErr w:type="spellStart"/>
      <w:r w:rsidR="003E2CAD">
        <w:rPr>
          <w:rFonts w:ascii="Times New Roman" w:hAnsi="Times New Roman" w:cs="Times New Roman"/>
          <w:i/>
        </w:rPr>
        <w:t>Ferraris</w:t>
      </w:r>
      <w:proofErr w:type="spellEnd"/>
      <w:r w:rsidR="003E2CAD">
        <w:rPr>
          <w:rFonts w:ascii="Times New Roman" w:hAnsi="Times New Roman" w:cs="Times New Roman"/>
        </w:rPr>
        <w:t>, Bologna, 2016, p. 193.</w:t>
      </w:r>
    </w:p>
  </w:footnote>
  <w:footnote w:id="56">
    <w:p w14:paraId="6A1835C7" w14:textId="77777777" w:rsidR="002C087E" w:rsidRPr="00AE3A67" w:rsidRDefault="002C087E" w:rsidP="00AE3A67">
      <w:pPr>
        <w:pStyle w:val="Textodenotaderodap"/>
        <w:jc w:val="both"/>
        <w:rPr>
          <w:rFonts w:ascii="Times New Roman" w:hAnsi="Times New Roman" w:cs="Times New Roman"/>
        </w:rPr>
      </w:pPr>
      <w:r w:rsidRPr="00AE3A67">
        <w:rPr>
          <w:rStyle w:val="Refdenotaderodap"/>
          <w:rFonts w:ascii="Times New Roman" w:hAnsi="Times New Roman" w:cs="Times New Roman"/>
        </w:rPr>
        <w:footnoteRef/>
      </w:r>
      <w:r w:rsidRPr="00AE3A67">
        <w:rPr>
          <w:rFonts w:ascii="Times New Roman" w:hAnsi="Times New Roman" w:cs="Times New Roman"/>
        </w:rPr>
        <w:t xml:space="preserve"> Cfr. </w:t>
      </w:r>
      <w:proofErr w:type="spellStart"/>
      <w:r w:rsidRPr="00AE3A67">
        <w:rPr>
          <w:rFonts w:ascii="Times New Roman" w:hAnsi="Times New Roman" w:cs="Times New Roman"/>
        </w:rPr>
        <w:t>Ferraris</w:t>
      </w:r>
      <w:proofErr w:type="spellEnd"/>
      <w:r w:rsidR="00AE3A67">
        <w:rPr>
          <w:rFonts w:ascii="Times New Roman" w:hAnsi="Times New Roman" w:cs="Times New Roman"/>
        </w:rPr>
        <w:t xml:space="preserve">, </w:t>
      </w:r>
      <w:r w:rsidR="00AE3A67">
        <w:rPr>
          <w:rFonts w:ascii="Times New Roman" w:hAnsi="Times New Roman" w:cs="Times New Roman"/>
          <w:i/>
        </w:rPr>
        <w:t>Realismo Positivo</w:t>
      </w:r>
      <w:r w:rsidR="00AE3A67">
        <w:rPr>
          <w:rFonts w:ascii="Times New Roman" w:hAnsi="Times New Roman" w:cs="Times New Roman"/>
        </w:rPr>
        <w:t>, Torino, 2013, p. 65.</w:t>
      </w:r>
    </w:p>
  </w:footnote>
  <w:footnote w:id="57">
    <w:p w14:paraId="3DD4155E" w14:textId="77777777" w:rsidR="00E92289" w:rsidRPr="002E7C9A" w:rsidRDefault="00E92289" w:rsidP="00633196">
      <w:pPr>
        <w:pStyle w:val="Textodenotaderodap"/>
        <w:jc w:val="both"/>
        <w:rPr>
          <w:rFonts w:ascii="Times New Roman" w:hAnsi="Times New Roman" w:cs="Times New Roman"/>
        </w:rPr>
      </w:pPr>
      <w:r w:rsidRPr="00633196">
        <w:rPr>
          <w:rStyle w:val="Refdenotaderodap"/>
          <w:rFonts w:ascii="Times New Roman" w:hAnsi="Times New Roman" w:cs="Times New Roman"/>
        </w:rPr>
        <w:footnoteRef/>
      </w:r>
      <w:r w:rsidRPr="00633196">
        <w:rPr>
          <w:rFonts w:ascii="Times New Roman" w:hAnsi="Times New Roman" w:cs="Times New Roman"/>
        </w:rPr>
        <w:t xml:space="preserve"> </w:t>
      </w:r>
      <w:r w:rsidR="00633196">
        <w:rPr>
          <w:rFonts w:ascii="Times New Roman" w:hAnsi="Times New Roman" w:cs="Times New Roman"/>
        </w:rPr>
        <w:t xml:space="preserve">Esse é também o projeto de Gabriel, </w:t>
      </w:r>
      <w:proofErr w:type="spellStart"/>
      <w:r w:rsidR="00633196">
        <w:rPr>
          <w:rFonts w:ascii="Times New Roman" w:hAnsi="Times New Roman" w:cs="Times New Roman"/>
          <w:i/>
        </w:rPr>
        <w:t>Warum</w:t>
      </w:r>
      <w:proofErr w:type="spellEnd"/>
      <w:r w:rsidR="00633196">
        <w:rPr>
          <w:rFonts w:ascii="Times New Roman" w:hAnsi="Times New Roman" w:cs="Times New Roman"/>
          <w:i/>
        </w:rPr>
        <w:t xml:space="preserve"> es die </w:t>
      </w:r>
      <w:proofErr w:type="spellStart"/>
      <w:r w:rsidR="00633196">
        <w:rPr>
          <w:rFonts w:ascii="Times New Roman" w:hAnsi="Times New Roman" w:cs="Times New Roman"/>
          <w:i/>
        </w:rPr>
        <w:t>Welt</w:t>
      </w:r>
      <w:proofErr w:type="spellEnd"/>
      <w:r w:rsidR="00633196">
        <w:rPr>
          <w:rFonts w:ascii="Times New Roman" w:hAnsi="Times New Roman" w:cs="Times New Roman"/>
          <w:i/>
        </w:rPr>
        <w:t xml:space="preserve"> </w:t>
      </w:r>
      <w:proofErr w:type="spellStart"/>
      <w:r w:rsidR="00633196">
        <w:rPr>
          <w:rFonts w:ascii="Times New Roman" w:hAnsi="Times New Roman" w:cs="Times New Roman"/>
          <w:i/>
        </w:rPr>
        <w:t>nicht</w:t>
      </w:r>
      <w:proofErr w:type="spellEnd"/>
      <w:r w:rsidR="00633196">
        <w:rPr>
          <w:rFonts w:ascii="Times New Roman" w:hAnsi="Times New Roman" w:cs="Times New Roman"/>
          <w:i/>
        </w:rPr>
        <w:t xml:space="preserve"> </w:t>
      </w:r>
      <w:proofErr w:type="spellStart"/>
      <w:r w:rsidR="00633196">
        <w:rPr>
          <w:rFonts w:ascii="Times New Roman" w:hAnsi="Times New Roman" w:cs="Times New Roman"/>
          <w:i/>
        </w:rPr>
        <w:t>gibt</w:t>
      </w:r>
      <w:proofErr w:type="spellEnd"/>
      <w:r w:rsidR="00633196">
        <w:rPr>
          <w:rFonts w:ascii="Times New Roman" w:hAnsi="Times New Roman" w:cs="Times New Roman"/>
        </w:rPr>
        <w:t xml:space="preserve">, Berlim, 2013, </w:t>
      </w:r>
      <w:r w:rsidR="00633196">
        <w:rPr>
          <w:rFonts w:ascii="Times New Roman" w:hAnsi="Times New Roman" w:cs="Times New Roman"/>
          <w:i/>
        </w:rPr>
        <w:t>passim</w:t>
      </w:r>
      <w:r w:rsidR="002E7C9A">
        <w:rPr>
          <w:rFonts w:ascii="Times New Roman" w:hAnsi="Times New Roman" w:cs="Times New Roman"/>
        </w:rPr>
        <w:t>.</w:t>
      </w:r>
    </w:p>
  </w:footnote>
  <w:footnote w:id="58">
    <w:p w14:paraId="0C449D94" w14:textId="77777777" w:rsidR="00B8094B" w:rsidRPr="00B8094B" w:rsidRDefault="00B8094B" w:rsidP="005705F9">
      <w:pPr>
        <w:pStyle w:val="Textodenotaderodap"/>
        <w:jc w:val="both"/>
        <w:rPr>
          <w:rFonts w:ascii="Times New Roman" w:hAnsi="Times New Roman" w:cs="Times New Roman"/>
        </w:rPr>
      </w:pPr>
      <w:r w:rsidRPr="00B8094B">
        <w:rPr>
          <w:rStyle w:val="Refdenotaderodap"/>
          <w:rFonts w:ascii="Times New Roman" w:hAnsi="Times New Roman" w:cs="Times New Roman"/>
        </w:rPr>
        <w:footnoteRef/>
      </w:r>
      <w:r w:rsidRPr="00B8094B">
        <w:rPr>
          <w:rFonts w:ascii="Times New Roman" w:hAnsi="Times New Roman" w:cs="Times New Roman"/>
        </w:rPr>
        <w:t xml:space="preserve"> No Brasil, </w:t>
      </w:r>
      <w:r w:rsidR="0009280B">
        <w:rPr>
          <w:rFonts w:ascii="Times New Roman" w:hAnsi="Times New Roman" w:cs="Times New Roman"/>
        </w:rPr>
        <w:t xml:space="preserve">também chama a atenção para a necessidade desse «equilíbrio reflexivo», Cerqueira, </w:t>
      </w:r>
      <w:r w:rsidR="005705F9">
        <w:rPr>
          <w:rFonts w:ascii="Times New Roman" w:hAnsi="Times New Roman" w:cs="Times New Roman"/>
          <w:i/>
        </w:rPr>
        <w:t>Neurociências e Culpabilidade</w:t>
      </w:r>
      <w:r w:rsidR="005705F9">
        <w:rPr>
          <w:rFonts w:ascii="Times New Roman" w:hAnsi="Times New Roman" w:cs="Times New Roman"/>
        </w:rPr>
        <w:t>, 2ª ed., Florianópolis, 2018, em especial, p. 119: “(...) dialogar com a neurociência cognitiva deve ser um exercício indispensável para o Direito Penal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FB"/>
    <w:rsid w:val="00011E56"/>
    <w:rsid w:val="00036BEE"/>
    <w:rsid w:val="00062C5B"/>
    <w:rsid w:val="00066E17"/>
    <w:rsid w:val="000747F4"/>
    <w:rsid w:val="00076EB6"/>
    <w:rsid w:val="00077F0D"/>
    <w:rsid w:val="000866D0"/>
    <w:rsid w:val="0009280B"/>
    <w:rsid w:val="00093F9D"/>
    <w:rsid w:val="00097E69"/>
    <w:rsid w:val="000A0A0F"/>
    <w:rsid w:val="000B7495"/>
    <w:rsid w:val="000B7524"/>
    <w:rsid w:val="000C2ABE"/>
    <w:rsid w:val="000C3D94"/>
    <w:rsid w:val="000C5C4C"/>
    <w:rsid w:val="000C69AE"/>
    <w:rsid w:val="000D06F4"/>
    <w:rsid w:val="000D1985"/>
    <w:rsid w:val="000D472B"/>
    <w:rsid w:val="000E233C"/>
    <w:rsid w:val="000E4D5D"/>
    <w:rsid w:val="000F260C"/>
    <w:rsid w:val="000F261B"/>
    <w:rsid w:val="001034FC"/>
    <w:rsid w:val="00112452"/>
    <w:rsid w:val="00112E15"/>
    <w:rsid w:val="00113AE4"/>
    <w:rsid w:val="00115A32"/>
    <w:rsid w:val="00124273"/>
    <w:rsid w:val="001364A2"/>
    <w:rsid w:val="00136653"/>
    <w:rsid w:val="0014114A"/>
    <w:rsid w:val="00147BE7"/>
    <w:rsid w:val="00160B77"/>
    <w:rsid w:val="00163DD2"/>
    <w:rsid w:val="0017001B"/>
    <w:rsid w:val="00187018"/>
    <w:rsid w:val="00191373"/>
    <w:rsid w:val="001A51CA"/>
    <w:rsid w:val="001A62DD"/>
    <w:rsid w:val="001D3F9F"/>
    <w:rsid w:val="001E3B18"/>
    <w:rsid w:val="001E56AB"/>
    <w:rsid w:val="001E6457"/>
    <w:rsid w:val="001E6758"/>
    <w:rsid w:val="001F54CF"/>
    <w:rsid w:val="00200617"/>
    <w:rsid w:val="00206915"/>
    <w:rsid w:val="00210277"/>
    <w:rsid w:val="00213E06"/>
    <w:rsid w:val="00214D63"/>
    <w:rsid w:val="00220D2E"/>
    <w:rsid w:val="00220ECD"/>
    <w:rsid w:val="002242F7"/>
    <w:rsid w:val="0022784C"/>
    <w:rsid w:val="00235783"/>
    <w:rsid w:val="00241335"/>
    <w:rsid w:val="00244B7E"/>
    <w:rsid w:val="00260131"/>
    <w:rsid w:val="002819F9"/>
    <w:rsid w:val="00296720"/>
    <w:rsid w:val="002A0068"/>
    <w:rsid w:val="002B4DF0"/>
    <w:rsid w:val="002B76A8"/>
    <w:rsid w:val="002C087E"/>
    <w:rsid w:val="002C0E41"/>
    <w:rsid w:val="002C0FF6"/>
    <w:rsid w:val="002C2165"/>
    <w:rsid w:val="002C57B2"/>
    <w:rsid w:val="002C684B"/>
    <w:rsid w:val="002C693A"/>
    <w:rsid w:val="002D41FE"/>
    <w:rsid w:val="002D7B7C"/>
    <w:rsid w:val="002E5170"/>
    <w:rsid w:val="002E7C9A"/>
    <w:rsid w:val="002F03B0"/>
    <w:rsid w:val="002F10DB"/>
    <w:rsid w:val="00302838"/>
    <w:rsid w:val="00305360"/>
    <w:rsid w:val="00305D1B"/>
    <w:rsid w:val="00306A74"/>
    <w:rsid w:val="003108F7"/>
    <w:rsid w:val="00312275"/>
    <w:rsid w:val="003128F8"/>
    <w:rsid w:val="0032141A"/>
    <w:rsid w:val="00322BB5"/>
    <w:rsid w:val="00323B43"/>
    <w:rsid w:val="003304C6"/>
    <w:rsid w:val="00337521"/>
    <w:rsid w:val="00340731"/>
    <w:rsid w:val="00350FEA"/>
    <w:rsid w:val="00354DB9"/>
    <w:rsid w:val="00361A7C"/>
    <w:rsid w:val="00375F0B"/>
    <w:rsid w:val="00377D0A"/>
    <w:rsid w:val="003850AA"/>
    <w:rsid w:val="00386DE2"/>
    <w:rsid w:val="00390263"/>
    <w:rsid w:val="00390BA2"/>
    <w:rsid w:val="003A056E"/>
    <w:rsid w:val="003A286C"/>
    <w:rsid w:val="003D0A53"/>
    <w:rsid w:val="003D0EFE"/>
    <w:rsid w:val="003D1CCE"/>
    <w:rsid w:val="003E2CAD"/>
    <w:rsid w:val="003E2F26"/>
    <w:rsid w:val="003F648A"/>
    <w:rsid w:val="003F7D59"/>
    <w:rsid w:val="004010A3"/>
    <w:rsid w:val="0040305C"/>
    <w:rsid w:val="00417BB8"/>
    <w:rsid w:val="00423C84"/>
    <w:rsid w:val="00425761"/>
    <w:rsid w:val="0042737C"/>
    <w:rsid w:val="00430A53"/>
    <w:rsid w:val="00433C46"/>
    <w:rsid w:val="004434AB"/>
    <w:rsid w:val="00444718"/>
    <w:rsid w:val="00446893"/>
    <w:rsid w:val="00446AFF"/>
    <w:rsid w:val="0044769C"/>
    <w:rsid w:val="00450231"/>
    <w:rsid w:val="00453ED6"/>
    <w:rsid w:val="00462D17"/>
    <w:rsid w:val="00462EFA"/>
    <w:rsid w:val="0046395E"/>
    <w:rsid w:val="00466899"/>
    <w:rsid w:val="00484828"/>
    <w:rsid w:val="00485931"/>
    <w:rsid w:val="00485DA5"/>
    <w:rsid w:val="00494DCD"/>
    <w:rsid w:val="004A0629"/>
    <w:rsid w:val="004C19A8"/>
    <w:rsid w:val="004E0A1B"/>
    <w:rsid w:val="004E37CA"/>
    <w:rsid w:val="004E4F7F"/>
    <w:rsid w:val="004E5827"/>
    <w:rsid w:val="004F09E8"/>
    <w:rsid w:val="004F678F"/>
    <w:rsid w:val="00504998"/>
    <w:rsid w:val="00507D64"/>
    <w:rsid w:val="00507FF1"/>
    <w:rsid w:val="0051063D"/>
    <w:rsid w:val="00512426"/>
    <w:rsid w:val="00512568"/>
    <w:rsid w:val="005129E4"/>
    <w:rsid w:val="005134E7"/>
    <w:rsid w:val="00516F95"/>
    <w:rsid w:val="005211E4"/>
    <w:rsid w:val="00521D95"/>
    <w:rsid w:val="00536F4C"/>
    <w:rsid w:val="00547AE0"/>
    <w:rsid w:val="0055582C"/>
    <w:rsid w:val="00562920"/>
    <w:rsid w:val="00565C8F"/>
    <w:rsid w:val="005705F9"/>
    <w:rsid w:val="00570BCA"/>
    <w:rsid w:val="005811C6"/>
    <w:rsid w:val="00585527"/>
    <w:rsid w:val="005902EE"/>
    <w:rsid w:val="00591F91"/>
    <w:rsid w:val="00592AB7"/>
    <w:rsid w:val="005948BB"/>
    <w:rsid w:val="005B547A"/>
    <w:rsid w:val="005E49F0"/>
    <w:rsid w:val="005F088C"/>
    <w:rsid w:val="005F48A2"/>
    <w:rsid w:val="005F657B"/>
    <w:rsid w:val="005F6A52"/>
    <w:rsid w:val="00603979"/>
    <w:rsid w:val="00606096"/>
    <w:rsid w:val="00611679"/>
    <w:rsid w:val="00614E86"/>
    <w:rsid w:val="00620D77"/>
    <w:rsid w:val="00626759"/>
    <w:rsid w:val="00633196"/>
    <w:rsid w:val="00636258"/>
    <w:rsid w:val="00641144"/>
    <w:rsid w:val="00646445"/>
    <w:rsid w:val="00651FFA"/>
    <w:rsid w:val="00654BAB"/>
    <w:rsid w:val="00660F27"/>
    <w:rsid w:val="00684CF7"/>
    <w:rsid w:val="00694392"/>
    <w:rsid w:val="00694BAB"/>
    <w:rsid w:val="006A0644"/>
    <w:rsid w:val="006A1A2B"/>
    <w:rsid w:val="006A2DDC"/>
    <w:rsid w:val="006A43CE"/>
    <w:rsid w:val="006A5693"/>
    <w:rsid w:val="006A5D48"/>
    <w:rsid w:val="006A77C7"/>
    <w:rsid w:val="006B2687"/>
    <w:rsid w:val="006B46DD"/>
    <w:rsid w:val="006C2848"/>
    <w:rsid w:val="006C5D81"/>
    <w:rsid w:val="006D3D3A"/>
    <w:rsid w:val="006D4F01"/>
    <w:rsid w:val="006D625C"/>
    <w:rsid w:val="006D6A4E"/>
    <w:rsid w:val="006F0305"/>
    <w:rsid w:val="006F5B37"/>
    <w:rsid w:val="007001AC"/>
    <w:rsid w:val="00704B89"/>
    <w:rsid w:val="00710249"/>
    <w:rsid w:val="007110B6"/>
    <w:rsid w:val="007163DC"/>
    <w:rsid w:val="00716D0E"/>
    <w:rsid w:val="007212FE"/>
    <w:rsid w:val="0073516F"/>
    <w:rsid w:val="0073644C"/>
    <w:rsid w:val="007375C9"/>
    <w:rsid w:val="007423B4"/>
    <w:rsid w:val="00747385"/>
    <w:rsid w:val="007500B4"/>
    <w:rsid w:val="007505FB"/>
    <w:rsid w:val="00754B0F"/>
    <w:rsid w:val="00764E1A"/>
    <w:rsid w:val="00781C09"/>
    <w:rsid w:val="00791820"/>
    <w:rsid w:val="0079281E"/>
    <w:rsid w:val="00797BEA"/>
    <w:rsid w:val="007A0095"/>
    <w:rsid w:val="007A493A"/>
    <w:rsid w:val="007B1F06"/>
    <w:rsid w:val="007C42F5"/>
    <w:rsid w:val="007D26B3"/>
    <w:rsid w:val="007D41A1"/>
    <w:rsid w:val="007D4EAB"/>
    <w:rsid w:val="007E09A6"/>
    <w:rsid w:val="007E153A"/>
    <w:rsid w:val="007E2890"/>
    <w:rsid w:val="007E7E6E"/>
    <w:rsid w:val="007F12B3"/>
    <w:rsid w:val="00804091"/>
    <w:rsid w:val="0081761A"/>
    <w:rsid w:val="00821D48"/>
    <w:rsid w:val="008223AA"/>
    <w:rsid w:val="00822A90"/>
    <w:rsid w:val="00822BD9"/>
    <w:rsid w:val="00824CAC"/>
    <w:rsid w:val="00830D93"/>
    <w:rsid w:val="00834B0E"/>
    <w:rsid w:val="00843466"/>
    <w:rsid w:val="00843899"/>
    <w:rsid w:val="00847847"/>
    <w:rsid w:val="00847BE7"/>
    <w:rsid w:val="0085243F"/>
    <w:rsid w:val="00853840"/>
    <w:rsid w:val="0086573B"/>
    <w:rsid w:val="008758D5"/>
    <w:rsid w:val="00886418"/>
    <w:rsid w:val="008A6ED5"/>
    <w:rsid w:val="008B2CC8"/>
    <w:rsid w:val="008C2136"/>
    <w:rsid w:val="008C3123"/>
    <w:rsid w:val="008C38FD"/>
    <w:rsid w:val="008C5533"/>
    <w:rsid w:val="008D0E56"/>
    <w:rsid w:val="008D4982"/>
    <w:rsid w:val="008E6EF0"/>
    <w:rsid w:val="008F53C6"/>
    <w:rsid w:val="008F61F8"/>
    <w:rsid w:val="00902D6D"/>
    <w:rsid w:val="00904ED5"/>
    <w:rsid w:val="00914921"/>
    <w:rsid w:val="00921BA7"/>
    <w:rsid w:val="009254B9"/>
    <w:rsid w:val="0093065A"/>
    <w:rsid w:val="0093513B"/>
    <w:rsid w:val="00935781"/>
    <w:rsid w:val="009364B3"/>
    <w:rsid w:val="0094381E"/>
    <w:rsid w:val="00955F60"/>
    <w:rsid w:val="00963242"/>
    <w:rsid w:val="00966375"/>
    <w:rsid w:val="00973AAB"/>
    <w:rsid w:val="0097779D"/>
    <w:rsid w:val="00984EC0"/>
    <w:rsid w:val="009861FE"/>
    <w:rsid w:val="00997159"/>
    <w:rsid w:val="009A335F"/>
    <w:rsid w:val="009A525A"/>
    <w:rsid w:val="009B1ABA"/>
    <w:rsid w:val="009C2F23"/>
    <w:rsid w:val="009C4E75"/>
    <w:rsid w:val="009C6363"/>
    <w:rsid w:val="009D1985"/>
    <w:rsid w:val="009D7960"/>
    <w:rsid w:val="009E6741"/>
    <w:rsid w:val="00A009F2"/>
    <w:rsid w:val="00A13F5C"/>
    <w:rsid w:val="00A15D58"/>
    <w:rsid w:val="00A30825"/>
    <w:rsid w:val="00A42CA7"/>
    <w:rsid w:val="00A43BE6"/>
    <w:rsid w:val="00A502B3"/>
    <w:rsid w:val="00A53096"/>
    <w:rsid w:val="00A5467C"/>
    <w:rsid w:val="00A57AD8"/>
    <w:rsid w:val="00A6767F"/>
    <w:rsid w:val="00A704A8"/>
    <w:rsid w:val="00A735DA"/>
    <w:rsid w:val="00AA0EE3"/>
    <w:rsid w:val="00AA4F4F"/>
    <w:rsid w:val="00AA7349"/>
    <w:rsid w:val="00AB515F"/>
    <w:rsid w:val="00AD7ADD"/>
    <w:rsid w:val="00AE3A67"/>
    <w:rsid w:val="00AE6CB0"/>
    <w:rsid w:val="00AE7D39"/>
    <w:rsid w:val="00AF3CE3"/>
    <w:rsid w:val="00AF524E"/>
    <w:rsid w:val="00AF7B34"/>
    <w:rsid w:val="00B2424B"/>
    <w:rsid w:val="00B24936"/>
    <w:rsid w:val="00B326EA"/>
    <w:rsid w:val="00B32778"/>
    <w:rsid w:val="00B359F7"/>
    <w:rsid w:val="00B44EA0"/>
    <w:rsid w:val="00B45962"/>
    <w:rsid w:val="00B66E53"/>
    <w:rsid w:val="00B73BA2"/>
    <w:rsid w:val="00B742C0"/>
    <w:rsid w:val="00B805B4"/>
    <w:rsid w:val="00B8094B"/>
    <w:rsid w:val="00B8264C"/>
    <w:rsid w:val="00B865D4"/>
    <w:rsid w:val="00B9616F"/>
    <w:rsid w:val="00B976EF"/>
    <w:rsid w:val="00B97FC0"/>
    <w:rsid w:val="00BA06B5"/>
    <w:rsid w:val="00BA6045"/>
    <w:rsid w:val="00BB3C64"/>
    <w:rsid w:val="00BC70D8"/>
    <w:rsid w:val="00BC7684"/>
    <w:rsid w:val="00BD34FB"/>
    <w:rsid w:val="00BD3B18"/>
    <w:rsid w:val="00BD50B8"/>
    <w:rsid w:val="00BD52A8"/>
    <w:rsid w:val="00BD6C26"/>
    <w:rsid w:val="00BE1016"/>
    <w:rsid w:val="00BF23BE"/>
    <w:rsid w:val="00BF3A7D"/>
    <w:rsid w:val="00C014E7"/>
    <w:rsid w:val="00C0706A"/>
    <w:rsid w:val="00C0725C"/>
    <w:rsid w:val="00C1289F"/>
    <w:rsid w:val="00C14D4B"/>
    <w:rsid w:val="00C24CB8"/>
    <w:rsid w:val="00C30003"/>
    <w:rsid w:val="00C36E5F"/>
    <w:rsid w:val="00C40B20"/>
    <w:rsid w:val="00C421CC"/>
    <w:rsid w:val="00C44AEA"/>
    <w:rsid w:val="00C526D2"/>
    <w:rsid w:val="00C52D56"/>
    <w:rsid w:val="00C61646"/>
    <w:rsid w:val="00C63C34"/>
    <w:rsid w:val="00C657B4"/>
    <w:rsid w:val="00C678AC"/>
    <w:rsid w:val="00C701DA"/>
    <w:rsid w:val="00C7301D"/>
    <w:rsid w:val="00C94926"/>
    <w:rsid w:val="00C954DE"/>
    <w:rsid w:val="00C9680D"/>
    <w:rsid w:val="00CB7B54"/>
    <w:rsid w:val="00CD0AC3"/>
    <w:rsid w:val="00CE5330"/>
    <w:rsid w:val="00CF5C9A"/>
    <w:rsid w:val="00D041D6"/>
    <w:rsid w:val="00D10A21"/>
    <w:rsid w:val="00D14A5E"/>
    <w:rsid w:val="00D2578E"/>
    <w:rsid w:val="00D31531"/>
    <w:rsid w:val="00D345FD"/>
    <w:rsid w:val="00D34E0B"/>
    <w:rsid w:val="00D40A3E"/>
    <w:rsid w:val="00D53B74"/>
    <w:rsid w:val="00D73372"/>
    <w:rsid w:val="00D738F0"/>
    <w:rsid w:val="00D80B40"/>
    <w:rsid w:val="00D81B22"/>
    <w:rsid w:val="00D82E5D"/>
    <w:rsid w:val="00D86B07"/>
    <w:rsid w:val="00D94F6D"/>
    <w:rsid w:val="00D97375"/>
    <w:rsid w:val="00DA0AC2"/>
    <w:rsid w:val="00DA3A34"/>
    <w:rsid w:val="00DB5A4B"/>
    <w:rsid w:val="00DC5841"/>
    <w:rsid w:val="00DD2AD3"/>
    <w:rsid w:val="00DD2E16"/>
    <w:rsid w:val="00DD4A22"/>
    <w:rsid w:val="00DD5466"/>
    <w:rsid w:val="00DD629C"/>
    <w:rsid w:val="00DE0A57"/>
    <w:rsid w:val="00DE2713"/>
    <w:rsid w:val="00DF6BC9"/>
    <w:rsid w:val="00DF7AC1"/>
    <w:rsid w:val="00E01E75"/>
    <w:rsid w:val="00E101B7"/>
    <w:rsid w:val="00E15874"/>
    <w:rsid w:val="00E16FB7"/>
    <w:rsid w:val="00E230DA"/>
    <w:rsid w:val="00E410A9"/>
    <w:rsid w:val="00E60310"/>
    <w:rsid w:val="00E66222"/>
    <w:rsid w:val="00E666B4"/>
    <w:rsid w:val="00E7615B"/>
    <w:rsid w:val="00E77778"/>
    <w:rsid w:val="00E84365"/>
    <w:rsid w:val="00E905EE"/>
    <w:rsid w:val="00E92289"/>
    <w:rsid w:val="00E9336B"/>
    <w:rsid w:val="00EA18AE"/>
    <w:rsid w:val="00EA7A76"/>
    <w:rsid w:val="00EC3EE1"/>
    <w:rsid w:val="00EC6AF1"/>
    <w:rsid w:val="00EC7881"/>
    <w:rsid w:val="00ED3D32"/>
    <w:rsid w:val="00EE2006"/>
    <w:rsid w:val="00EE78EF"/>
    <w:rsid w:val="00EF2C3C"/>
    <w:rsid w:val="00EF598B"/>
    <w:rsid w:val="00EF70B8"/>
    <w:rsid w:val="00F04D45"/>
    <w:rsid w:val="00F24027"/>
    <w:rsid w:val="00F34939"/>
    <w:rsid w:val="00F4003B"/>
    <w:rsid w:val="00F55485"/>
    <w:rsid w:val="00F57597"/>
    <w:rsid w:val="00F61370"/>
    <w:rsid w:val="00F67776"/>
    <w:rsid w:val="00F70ACF"/>
    <w:rsid w:val="00F73889"/>
    <w:rsid w:val="00F76496"/>
    <w:rsid w:val="00F81371"/>
    <w:rsid w:val="00F85319"/>
    <w:rsid w:val="00FB407C"/>
    <w:rsid w:val="00FC39A8"/>
    <w:rsid w:val="00FC597D"/>
    <w:rsid w:val="00FD6330"/>
    <w:rsid w:val="00FF6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5A9C"/>
  <w15:docId w15:val="{6AB784A7-F607-4EE7-B7A3-5AEA0AF6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8701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018"/>
    <w:rPr>
      <w:sz w:val="20"/>
      <w:szCs w:val="20"/>
    </w:rPr>
  </w:style>
  <w:style w:type="character" w:styleId="Refdenotaderodap">
    <w:name w:val="footnote reference"/>
    <w:basedOn w:val="Fontepargpadro"/>
    <w:uiPriority w:val="99"/>
    <w:semiHidden/>
    <w:unhideWhenUsed/>
    <w:rsid w:val="00187018"/>
    <w:rPr>
      <w:vertAlign w:val="superscript"/>
    </w:rPr>
  </w:style>
  <w:style w:type="paragraph" w:styleId="Cabealho">
    <w:name w:val="header"/>
    <w:basedOn w:val="Normal"/>
    <w:link w:val="CabealhoChar"/>
    <w:uiPriority w:val="99"/>
    <w:unhideWhenUsed/>
    <w:rsid w:val="00BD6C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C26"/>
  </w:style>
  <w:style w:type="paragraph" w:styleId="Rodap">
    <w:name w:val="footer"/>
    <w:basedOn w:val="Normal"/>
    <w:link w:val="RodapChar"/>
    <w:uiPriority w:val="99"/>
    <w:unhideWhenUsed/>
    <w:rsid w:val="00BD6C26"/>
    <w:pPr>
      <w:tabs>
        <w:tab w:val="center" w:pos="4252"/>
        <w:tab w:val="right" w:pos="8504"/>
      </w:tabs>
      <w:spacing w:after="0" w:line="240" w:lineRule="auto"/>
    </w:pPr>
  </w:style>
  <w:style w:type="character" w:customStyle="1" w:styleId="RodapChar">
    <w:name w:val="Rodapé Char"/>
    <w:basedOn w:val="Fontepargpadro"/>
    <w:link w:val="Rodap"/>
    <w:uiPriority w:val="99"/>
    <w:rsid w:val="00BD6C26"/>
  </w:style>
  <w:style w:type="character" w:styleId="Hyperlink">
    <w:name w:val="Hyperlink"/>
    <w:basedOn w:val="Fontepargpadro"/>
    <w:uiPriority w:val="99"/>
    <w:semiHidden/>
    <w:unhideWhenUsed/>
    <w:rsid w:val="00654BAB"/>
    <w:rPr>
      <w:color w:val="0000FF"/>
      <w:u w:val="single"/>
    </w:rPr>
  </w:style>
  <w:style w:type="paragraph" w:styleId="Textodebalo">
    <w:name w:val="Balloon Text"/>
    <w:basedOn w:val="Normal"/>
    <w:link w:val="TextodebaloChar"/>
    <w:uiPriority w:val="99"/>
    <w:semiHidden/>
    <w:unhideWhenUsed/>
    <w:rsid w:val="00F61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1370"/>
    <w:rPr>
      <w:rFonts w:ascii="Tahoma" w:hAnsi="Tahoma" w:cs="Tahoma"/>
      <w:sz w:val="16"/>
      <w:szCs w:val="16"/>
    </w:rPr>
  </w:style>
  <w:style w:type="paragraph" w:styleId="PargrafodaLista">
    <w:name w:val="List Paragraph"/>
    <w:basedOn w:val="Normal"/>
    <w:uiPriority w:val="34"/>
    <w:qFormat/>
    <w:rsid w:val="004E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A91F-C4E2-4FE6-A073-FB491056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3976</Words>
  <Characters>21472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Porciúncula</dc:creator>
  <cp:lastModifiedBy>José Porciúncula</cp:lastModifiedBy>
  <cp:revision>4</cp:revision>
  <cp:lastPrinted>2019-06-18T21:24:00Z</cp:lastPrinted>
  <dcterms:created xsi:type="dcterms:W3CDTF">2019-06-19T15:55:00Z</dcterms:created>
  <dcterms:modified xsi:type="dcterms:W3CDTF">2019-06-19T17:32:00Z</dcterms:modified>
</cp:coreProperties>
</file>