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>Seminário das Altas Cortes dos BRICS</w:t>
      </w:r>
    </w:p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>“Tecnologia da Informação e Inteligência Artificial: boas práticas, oportunidades e desafios para o Judiciário</w:t>
      </w:r>
      <w:proofErr w:type="gramStart"/>
      <w:r w:rsidRPr="007D6B6A">
        <w:rPr>
          <w:rFonts w:ascii="Arial" w:hAnsi="Arial" w:cs="Arial"/>
          <w:b/>
          <w:sz w:val="36"/>
          <w:szCs w:val="36"/>
        </w:rPr>
        <w:t>”</w:t>
      </w:r>
      <w:proofErr w:type="gramEnd"/>
    </w:p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>25 de outubro de 2019</w:t>
      </w:r>
    </w:p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>Conferência inaugural</w:t>
      </w:r>
    </w:p>
    <w:p w:rsidR="00884189" w:rsidRPr="007D6B6A" w:rsidRDefault="00884189" w:rsidP="00326CDA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 xml:space="preserve">Tema: “Tecnologia da informação e inteligência artificial no Judiciário brasileiro, com ênfase </w:t>
      </w:r>
      <w:proofErr w:type="gramStart"/>
      <w:r w:rsidRPr="007D6B6A">
        <w:rPr>
          <w:rFonts w:ascii="Arial" w:hAnsi="Arial" w:cs="Arial"/>
          <w:b/>
          <w:sz w:val="36"/>
          <w:szCs w:val="36"/>
        </w:rPr>
        <w:t>na</w:t>
      </w:r>
      <w:proofErr w:type="gramEnd"/>
      <w:r w:rsidRPr="007D6B6A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7D6B6A">
        <w:rPr>
          <w:rFonts w:ascii="Arial" w:hAnsi="Arial" w:cs="Arial"/>
          <w:b/>
          <w:sz w:val="36"/>
          <w:szCs w:val="36"/>
        </w:rPr>
        <w:t>cidadania</w:t>
      </w:r>
      <w:proofErr w:type="gramEnd"/>
      <w:r w:rsidRPr="007D6B6A">
        <w:rPr>
          <w:rFonts w:ascii="Arial" w:hAnsi="Arial" w:cs="Arial"/>
          <w:b/>
          <w:sz w:val="36"/>
          <w:szCs w:val="36"/>
        </w:rPr>
        <w:t>: boas práticas e novos desafios”</w:t>
      </w:r>
    </w:p>
    <w:p w:rsidR="0095652E" w:rsidRPr="007D6B6A" w:rsidRDefault="0095652E" w:rsidP="00576B91">
      <w:pPr>
        <w:spacing w:afterLines="60" w:line="360" w:lineRule="auto"/>
        <w:jc w:val="both"/>
        <w:rPr>
          <w:rFonts w:ascii="Arial" w:hAnsi="Arial" w:cs="Arial"/>
          <w:sz w:val="36"/>
          <w:szCs w:val="36"/>
        </w:rPr>
      </w:pPr>
    </w:p>
    <w:p w:rsidR="00197FE6" w:rsidRPr="007D6B6A" w:rsidRDefault="00197FE6" w:rsidP="00576B91">
      <w:pPr>
        <w:spacing w:afterLines="60" w:line="360" w:lineRule="auto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ab/>
        <w:t xml:space="preserve">É com muita satisfação que damos início </w:t>
      </w:r>
      <w:r w:rsidR="002A252C" w:rsidRPr="007D6B6A">
        <w:rPr>
          <w:rFonts w:ascii="Arial" w:hAnsi="Arial" w:cs="Arial"/>
          <w:sz w:val="36"/>
          <w:szCs w:val="36"/>
        </w:rPr>
        <w:t>às exposições</w:t>
      </w:r>
      <w:r w:rsidRPr="007D6B6A">
        <w:rPr>
          <w:rFonts w:ascii="Arial" w:hAnsi="Arial" w:cs="Arial"/>
          <w:sz w:val="36"/>
          <w:szCs w:val="36"/>
        </w:rPr>
        <w:t xml:space="preserve"> deste Seminário </w:t>
      </w:r>
      <w:r w:rsidR="007F6BAA" w:rsidRPr="007D6B6A">
        <w:rPr>
          <w:rFonts w:ascii="Arial" w:hAnsi="Arial" w:cs="Arial"/>
          <w:sz w:val="36"/>
          <w:szCs w:val="36"/>
        </w:rPr>
        <w:t>d</w:t>
      </w:r>
      <w:r w:rsidRPr="007D6B6A">
        <w:rPr>
          <w:rFonts w:ascii="Arial" w:hAnsi="Arial" w:cs="Arial"/>
          <w:sz w:val="36"/>
          <w:szCs w:val="36"/>
        </w:rPr>
        <w:t>e Altas Cortes dos BRICS.</w:t>
      </w:r>
    </w:p>
    <w:p w:rsidR="007344E3" w:rsidRPr="007D6B6A" w:rsidRDefault="00197FE6" w:rsidP="00576B91">
      <w:pPr>
        <w:spacing w:afterLines="60" w:line="36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Durante toda a manh</w:t>
      </w:r>
      <w:r w:rsidR="00E05C3B" w:rsidRPr="007D6B6A">
        <w:rPr>
          <w:rFonts w:ascii="Arial" w:hAnsi="Arial" w:cs="Arial"/>
          <w:sz w:val="36"/>
          <w:szCs w:val="36"/>
        </w:rPr>
        <w:t xml:space="preserve">ã de hoje, </w:t>
      </w:r>
      <w:r w:rsidR="007344E3" w:rsidRPr="007D6B6A">
        <w:rPr>
          <w:rFonts w:ascii="Arial" w:hAnsi="Arial" w:cs="Arial"/>
          <w:sz w:val="36"/>
          <w:szCs w:val="36"/>
        </w:rPr>
        <w:t xml:space="preserve">representantes dos </w:t>
      </w:r>
      <w:r w:rsidR="00624372" w:rsidRPr="007D6B6A">
        <w:rPr>
          <w:rFonts w:ascii="Arial" w:hAnsi="Arial" w:cs="Arial"/>
          <w:sz w:val="36"/>
          <w:szCs w:val="36"/>
        </w:rPr>
        <w:t xml:space="preserve">Poderes Judiciários </w:t>
      </w:r>
      <w:r w:rsidR="00A44A2C" w:rsidRPr="007D6B6A">
        <w:rPr>
          <w:rFonts w:ascii="Arial" w:hAnsi="Arial" w:cs="Arial"/>
          <w:sz w:val="36"/>
          <w:szCs w:val="36"/>
        </w:rPr>
        <w:t>do</w:t>
      </w:r>
      <w:r w:rsidR="007344E3" w:rsidRPr="007D6B6A">
        <w:rPr>
          <w:rFonts w:ascii="Arial" w:hAnsi="Arial" w:cs="Arial"/>
          <w:sz w:val="36"/>
          <w:szCs w:val="36"/>
        </w:rPr>
        <w:t xml:space="preserve"> Brasil, Rússia, China e África do Sul exporão</w:t>
      </w:r>
      <w:r w:rsidR="001A036F" w:rsidRPr="007D6B6A">
        <w:rPr>
          <w:rFonts w:ascii="Arial" w:hAnsi="Arial" w:cs="Arial"/>
          <w:sz w:val="36"/>
          <w:szCs w:val="36"/>
        </w:rPr>
        <w:t xml:space="preserve"> suas</w:t>
      </w:r>
      <w:r w:rsidR="007344E3" w:rsidRPr="007D6B6A">
        <w:rPr>
          <w:rFonts w:ascii="Arial" w:hAnsi="Arial" w:cs="Arial"/>
          <w:sz w:val="36"/>
          <w:szCs w:val="36"/>
        </w:rPr>
        <w:t xml:space="preserve"> </w:t>
      </w:r>
      <w:r w:rsidR="00A44A2C" w:rsidRPr="007D6B6A">
        <w:rPr>
          <w:rFonts w:ascii="Arial" w:hAnsi="Arial" w:cs="Arial"/>
          <w:sz w:val="36"/>
          <w:szCs w:val="36"/>
        </w:rPr>
        <w:t xml:space="preserve">experiências e boas práticas em </w:t>
      </w:r>
      <w:r w:rsidR="001A036F" w:rsidRPr="007D6B6A">
        <w:rPr>
          <w:rFonts w:ascii="Arial" w:hAnsi="Arial" w:cs="Arial"/>
          <w:sz w:val="36"/>
          <w:szCs w:val="36"/>
        </w:rPr>
        <w:t>tema</w:t>
      </w:r>
      <w:r w:rsidR="00A44A2C" w:rsidRPr="007D6B6A">
        <w:rPr>
          <w:rFonts w:ascii="Arial" w:hAnsi="Arial" w:cs="Arial"/>
          <w:sz w:val="36"/>
          <w:szCs w:val="36"/>
        </w:rPr>
        <w:t xml:space="preserve"> de tecnologia da informação e </w:t>
      </w:r>
      <w:r w:rsidR="007F6BAA" w:rsidRPr="007D6B6A">
        <w:rPr>
          <w:rFonts w:ascii="Arial" w:hAnsi="Arial" w:cs="Arial"/>
          <w:sz w:val="36"/>
          <w:szCs w:val="36"/>
        </w:rPr>
        <w:t xml:space="preserve">de </w:t>
      </w:r>
      <w:r w:rsidR="00A44A2C" w:rsidRPr="007D6B6A">
        <w:rPr>
          <w:rFonts w:ascii="Arial" w:hAnsi="Arial" w:cs="Arial"/>
          <w:sz w:val="36"/>
          <w:szCs w:val="36"/>
        </w:rPr>
        <w:t>inteligência artificial.</w:t>
      </w:r>
    </w:p>
    <w:p w:rsidR="00197FE6" w:rsidRPr="007D6B6A" w:rsidRDefault="00A44A2C" w:rsidP="00576B91">
      <w:pPr>
        <w:spacing w:afterLines="60" w:line="36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Abrindo os trabalhos, falarei a respeito dos avanços observados no Poder Judiciário brasileiro</w:t>
      </w:r>
      <w:r w:rsidR="003678E6" w:rsidRPr="007D6B6A">
        <w:rPr>
          <w:rFonts w:ascii="Arial" w:hAnsi="Arial" w:cs="Arial"/>
          <w:sz w:val="36"/>
          <w:szCs w:val="36"/>
        </w:rPr>
        <w:t xml:space="preserve">. </w:t>
      </w:r>
    </w:p>
    <w:p w:rsidR="00CE3A78" w:rsidRPr="007D6B6A" w:rsidRDefault="003678E6" w:rsidP="00576B91">
      <w:pPr>
        <w:spacing w:afterLines="60" w:line="36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lastRenderedPageBreak/>
        <w:t>Antes, no entanto, exporei, sinteticamente, um panoram</w:t>
      </w:r>
      <w:r w:rsidR="00CE3A78" w:rsidRPr="007D6B6A">
        <w:rPr>
          <w:rFonts w:ascii="Arial" w:hAnsi="Arial" w:cs="Arial"/>
          <w:sz w:val="36"/>
          <w:szCs w:val="36"/>
        </w:rPr>
        <w:t>a da estrutura</w:t>
      </w:r>
      <w:r w:rsidR="001A036F" w:rsidRPr="007D6B6A">
        <w:rPr>
          <w:rFonts w:ascii="Arial" w:hAnsi="Arial" w:cs="Arial"/>
          <w:sz w:val="36"/>
          <w:szCs w:val="36"/>
        </w:rPr>
        <w:t xml:space="preserve"> do</w:t>
      </w:r>
      <w:r w:rsidR="00CE3A78" w:rsidRPr="007D6B6A">
        <w:rPr>
          <w:rFonts w:ascii="Arial" w:hAnsi="Arial" w:cs="Arial"/>
          <w:sz w:val="36"/>
          <w:szCs w:val="36"/>
        </w:rPr>
        <w:t xml:space="preserve"> nosso Judiciário, contextualização necessária </w:t>
      </w:r>
      <w:r w:rsidR="001A036F" w:rsidRPr="007D6B6A">
        <w:rPr>
          <w:rFonts w:ascii="Arial" w:hAnsi="Arial" w:cs="Arial"/>
          <w:sz w:val="36"/>
          <w:szCs w:val="36"/>
        </w:rPr>
        <w:t>à plena</w:t>
      </w:r>
      <w:r w:rsidR="00CE3A78" w:rsidRPr="007D6B6A">
        <w:rPr>
          <w:rFonts w:ascii="Arial" w:hAnsi="Arial" w:cs="Arial"/>
          <w:sz w:val="36"/>
          <w:szCs w:val="36"/>
        </w:rPr>
        <w:t xml:space="preserve"> compreen</w:t>
      </w:r>
      <w:r w:rsidR="001A036F" w:rsidRPr="007D6B6A">
        <w:rPr>
          <w:rFonts w:ascii="Arial" w:hAnsi="Arial" w:cs="Arial"/>
          <w:sz w:val="36"/>
          <w:szCs w:val="36"/>
        </w:rPr>
        <w:t>são d</w:t>
      </w:r>
      <w:r w:rsidR="00CE3A78" w:rsidRPr="007D6B6A">
        <w:rPr>
          <w:rFonts w:ascii="Arial" w:hAnsi="Arial" w:cs="Arial"/>
          <w:sz w:val="36"/>
          <w:szCs w:val="36"/>
        </w:rPr>
        <w:t>as de</w:t>
      </w:r>
      <w:r w:rsidR="001A036F" w:rsidRPr="007D6B6A">
        <w:rPr>
          <w:rFonts w:ascii="Arial" w:hAnsi="Arial" w:cs="Arial"/>
          <w:sz w:val="36"/>
          <w:szCs w:val="36"/>
        </w:rPr>
        <w:t>mandas atua</w:t>
      </w:r>
      <w:r w:rsidR="003161B0" w:rsidRPr="007D6B6A">
        <w:rPr>
          <w:rFonts w:ascii="Arial" w:hAnsi="Arial" w:cs="Arial"/>
          <w:sz w:val="36"/>
          <w:szCs w:val="36"/>
        </w:rPr>
        <w:t xml:space="preserve">is </w:t>
      </w:r>
      <w:r w:rsidR="000717B8" w:rsidRPr="007D6B6A">
        <w:rPr>
          <w:rFonts w:ascii="Arial" w:hAnsi="Arial" w:cs="Arial"/>
          <w:sz w:val="36"/>
          <w:szCs w:val="36"/>
        </w:rPr>
        <w:t>de</w:t>
      </w:r>
      <w:r w:rsidR="00CE3A78" w:rsidRPr="007D6B6A">
        <w:rPr>
          <w:rFonts w:ascii="Arial" w:hAnsi="Arial" w:cs="Arial"/>
          <w:sz w:val="36"/>
          <w:szCs w:val="36"/>
        </w:rPr>
        <w:t xml:space="preserve"> aprimoramento </w:t>
      </w:r>
      <w:r w:rsidR="003161B0" w:rsidRPr="007D6B6A">
        <w:rPr>
          <w:rFonts w:ascii="Arial" w:hAnsi="Arial" w:cs="Arial"/>
          <w:sz w:val="36"/>
          <w:szCs w:val="36"/>
        </w:rPr>
        <w:t xml:space="preserve">da </w:t>
      </w:r>
      <w:r w:rsidR="00CE3A78" w:rsidRPr="007D6B6A">
        <w:rPr>
          <w:rFonts w:ascii="Arial" w:hAnsi="Arial" w:cs="Arial"/>
          <w:sz w:val="36"/>
          <w:szCs w:val="36"/>
        </w:rPr>
        <w:t xml:space="preserve">atividade judicial. </w:t>
      </w:r>
    </w:p>
    <w:p w:rsidR="00884189" w:rsidRPr="007D6B6A" w:rsidRDefault="00B903A7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Na estrutura judiciária brasileira</w:t>
      </w:r>
      <w:r w:rsidR="00884189" w:rsidRPr="007D6B6A">
        <w:rPr>
          <w:rFonts w:ascii="Arial" w:hAnsi="Arial" w:cs="Arial"/>
          <w:sz w:val="36"/>
          <w:szCs w:val="36"/>
        </w:rPr>
        <w:t xml:space="preserve">, o Supremo Tribunal Federal acumula os papéis de </w:t>
      </w:r>
      <w:r w:rsidR="00884189" w:rsidRPr="007D6B6A">
        <w:rPr>
          <w:rFonts w:ascii="Arial" w:hAnsi="Arial" w:cs="Arial"/>
          <w:b/>
          <w:sz w:val="36"/>
          <w:szCs w:val="36"/>
        </w:rPr>
        <w:t>última instância recursal</w:t>
      </w:r>
      <w:r w:rsidR="00884189" w:rsidRPr="007D6B6A">
        <w:rPr>
          <w:rFonts w:ascii="Arial" w:hAnsi="Arial" w:cs="Arial"/>
          <w:sz w:val="36"/>
          <w:szCs w:val="36"/>
        </w:rPr>
        <w:t xml:space="preserve"> e de </w:t>
      </w:r>
      <w:r w:rsidR="00884189" w:rsidRPr="007D6B6A">
        <w:rPr>
          <w:rFonts w:ascii="Arial" w:hAnsi="Arial" w:cs="Arial"/>
          <w:b/>
          <w:sz w:val="36"/>
          <w:szCs w:val="36"/>
        </w:rPr>
        <w:t>Corte Constitucional</w:t>
      </w:r>
      <w:r w:rsidR="00884189" w:rsidRPr="007D6B6A">
        <w:rPr>
          <w:rFonts w:ascii="Arial" w:hAnsi="Arial" w:cs="Arial"/>
          <w:sz w:val="36"/>
          <w:szCs w:val="36"/>
        </w:rPr>
        <w:t>.</w:t>
      </w:r>
    </w:p>
    <w:p w:rsidR="00884189" w:rsidRPr="007D6B6A" w:rsidRDefault="0088418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Combinamos características do </w:t>
      </w:r>
      <w:r w:rsidRPr="007D6B6A">
        <w:rPr>
          <w:rFonts w:ascii="Arial" w:hAnsi="Arial" w:cs="Arial"/>
          <w:b/>
          <w:sz w:val="36"/>
          <w:szCs w:val="36"/>
        </w:rPr>
        <w:t>controle difuso</w:t>
      </w:r>
      <w:r w:rsidRPr="007D6B6A">
        <w:rPr>
          <w:rFonts w:ascii="Arial" w:hAnsi="Arial" w:cs="Arial"/>
          <w:sz w:val="36"/>
          <w:szCs w:val="36"/>
        </w:rPr>
        <w:t xml:space="preserve">, exercido por juízes e tribunais na análise de casos concretos, e do </w:t>
      </w:r>
      <w:r w:rsidRPr="007D6B6A">
        <w:rPr>
          <w:rFonts w:ascii="Arial" w:hAnsi="Arial" w:cs="Arial"/>
          <w:b/>
          <w:sz w:val="36"/>
          <w:szCs w:val="36"/>
        </w:rPr>
        <w:t>controle concentrado</w:t>
      </w:r>
      <w:r w:rsidRPr="007D6B6A">
        <w:rPr>
          <w:rFonts w:ascii="Arial" w:hAnsi="Arial" w:cs="Arial"/>
          <w:sz w:val="36"/>
          <w:szCs w:val="36"/>
        </w:rPr>
        <w:t>, exercido por meio de ações abstratas de competência da Suprema Corte.</w:t>
      </w:r>
    </w:p>
    <w:p w:rsidR="00884189" w:rsidRDefault="0088418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O Poder Judiciário brasileiro engloba</w:t>
      </w:r>
      <w:r w:rsidR="00B903A7" w:rsidRPr="007D6B6A">
        <w:rPr>
          <w:rFonts w:ascii="Arial" w:hAnsi="Arial" w:cs="Arial"/>
          <w:sz w:val="36"/>
          <w:szCs w:val="36"/>
        </w:rPr>
        <w:t>,</w:t>
      </w:r>
      <w:r w:rsidRPr="007D6B6A">
        <w:rPr>
          <w:rFonts w:ascii="Arial" w:hAnsi="Arial" w:cs="Arial"/>
          <w:sz w:val="36"/>
          <w:szCs w:val="36"/>
        </w:rPr>
        <w:t xml:space="preserve"> ainda</w:t>
      </w:r>
      <w:r w:rsidR="00B903A7" w:rsidRPr="007D6B6A">
        <w:rPr>
          <w:rFonts w:ascii="Arial" w:hAnsi="Arial" w:cs="Arial"/>
          <w:sz w:val="36"/>
          <w:szCs w:val="36"/>
        </w:rPr>
        <w:t>,</w:t>
      </w:r>
      <w:r w:rsidRPr="007D6B6A">
        <w:rPr>
          <w:rFonts w:ascii="Arial" w:hAnsi="Arial" w:cs="Arial"/>
          <w:sz w:val="36"/>
          <w:szCs w:val="36"/>
        </w:rPr>
        <w:t xml:space="preserve"> </w:t>
      </w:r>
      <w:r w:rsidRPr="007D6B6A">
        <w:rPr>
          <w:rFonts w:ascii="Arial" w:hAnsi="Arial" w:cs="Arial"/>
          <w:b/>
          <w:sz w:val="36"/>
          <w:szCs w:val="36"/>
        </w:rPr>
        <w:t>90 tribunais</w:t>
      </w:r>
      <w:r w:rsidRPr="007D6B6A">
        <w:rPr>
          <w:rFonts w:ascii="Arial" w:hAnsi="Arial" w:cs="Arial"/>
          <w:sz w:val="36"/>
          <w:szCs w:val="36"/>
        </w:rPr>
        <w:t xml:space="preserve">, presentes nas </w:t>
      </w:r>
      <w:r w:rsidRPr="007D6B6A">
        <w:rPr>
          <w:rFonts w:ascii="Arial" w:hAnsi="Arial" w:cs="Arial"/>
          <w:b/>
          <w:sz w:val="36"/>
          <w:szCs w:val="36"/>
        </w:rPr>
        <w:t>27 Unidades da Federação</w:t>
      </w:r>
      <w:r w:rsidRPr="007D6B6A">
        <w:rPr>
          <w:rFonts w:ascii="Arial" w:hAnsi="Arial" w:cs="Arial"/>
          <w:sz w:val="36"/>
          <w:szCs w:val="36"/>
        </w:rPr>
        <w:t xml:space="preserve"> e distribuídos em </w:t>
      </w:r>
      <w:r w:rsidRPr="007D6B6A">
        <w:rPr>
          <w:rFonts w:ascii="Arial" w:hAnsi="Arial" w:cs="Arial"/>
          <w:b/>
          <w:sz w:val="36"/>
          <w:szCs w:val="36"/>
        </w:rPr>
        <w:t>cinco diferentes ramos</w:t>
      </w:r>
      <w:r w:rsidRPr="007D6B6A">
        <w:rPr>
          <w:rFonts w:ascii="Arial" w:hAnsi="Arial" w:cs="Arial"/>
          <w:sz w:val="36"/>
          <w:szCs w:val="36"/>
        </w:rPr>
        <w:t xml:space="preserve">: Justiça </w:t>
      </w:r>
      <w:r w:rsidR="00B87D47">
        <w:rPr>
          <w:rFonts w:ascii="Arial" w:hAnsi="Arial" w:cs="Arial"/>
          <w:sz w:val="36"/>
          <w:szCs w:val="36"/>
        </w:rPr>
        <w:t xml:space="preserve">Estadual, Justiça Federal, </w:t>
      </w:r>
      <w:r w:rsidRPr="007D6B6A">
        <w:rPr>
          <w:rFonts w:ascii="Arial" w:hAnsi="Arial" w:cs="Arial"/>
          <w:sz w:val="36"/>
          <w:szCs w:val="36"/>
        </w:rPr>
        <w:t xml:space="preserve">Justiça do Trabalho, Justiça Eleitoral e Justiça Militar. </w:t>
      </w:r>
    </w:p>
    <w:p w:rsidR="00B14927" w:rsidRDefault="00B1492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884189" w:rsidRDefault="007D6B6A" w:rsidP="00576B91">
      <w:pPr>
        <w:spacing w:afterLines="60" w:line="360" w:lineRule="auto"/>
        <w:ind w:firstLine="708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O Presidente do Supremo Tribunal Federal é também Presidente do </w:t>
      </w:r>
      <w:r w:rsidRPr="007D6B6A">
        <w:rPr>
          <w:rFonts w:ascii="Arial" w:hAnsi="Arial" w:cs="Arial"/>
          <w:b/>
          <w:sz w:val="36"/>
          <w:szCs w:val="36"/>
        </w:rPr>
        <w:t>Conselho Nacional de Justiça</w:t>
      </w:r>
      <w:r>
        <w:rPr>
          <w:rFonts w:ascii="Arial" w:hAnsi="Arial" w:cs="Arial"/>
          <w:sz w:val="36"/>
          <w:szCs w:val="36"/>
        </w:rPr>
        <w:t xml:space="preserve">, </w:t>
      </w:r>
      <w:r w:rsidR="00884189" w:rsidRPr="007D6B6A">
        <w:rPr>
          <w:rFonts w:ascii="Arial" w:hAnsi="Arial" w:cs="Arial"/>
          <w:sz w:val="36"/>
          <w:szCs w:val="36"/>
        </w:rPr>
        <w:t xml:space="preserve">órgão central da estrutura do Poder Judiciário brasileiro, responsável por </w:t>
      </w:r>
      <w:r w:rsidR="00884189" w:rsidRPr="007D6B6A">
        <w:rPr>
          <w:rFonts w:ascii="Arial" w:hAnsi="Arial" w:cs="Arial"/>
          <w:b/>
          <w:sz w:val="36"/>
          <w:szCs w:val="36"/>
        </w:rPr>
        <w:t>aprimorar o sistema judicial</w:t>
      </w:r>
      <w:r w:rsidR="00884189" w:rsidRPr="007D6B6A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</w:t>
      </w:r>
    </w:p>
    <w:p w:rsidR="00297A6F" w:rsidRPr="007D6B6A" w:rsidRDefault="00297A6F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São </w:t>
      </w:r>
      <w:r w:rsidRPr="007D6B6A">
        <w:rPr>
          <w:rFonts w:ascii="Arial" w:hAnsi="Arial" w:cs="Arial"/>
          <w:b/>
          <w:sz w:val="36"/>
          <w:szCs w:val="36"/>
        </w:rPr>
        <w:t>78,6 milhões de processos judiciais</w:t>
      </w:r>
      <w:r w:rsidRPr="007D6B6A">
        <w:rPr>
          <w:rFonts w:ascii="Arial" w:hAnsi="Arial" w:cs="Arial"/>
          <w:sz w:val="36"/>
          <w:szCs w:val="36"/>
        </w:rPr>
        <w:t xml:space="preserve"> em trâmite no Poder Judiciário brasileiro.</w:t>
      </w:r>
      <w:r w:rsidR="00B903A7" w:rsidRPr="007D6B6A">
        <w:rPr>
          <w:rFonts w:ascii="Arial" w:hAnsi="Arial" w:cs="Arial"/>
          <w:sz w:val="36"/>
          <w:szCs w:val="36"/>
        </w:rPr>
        <w:t xml:space="preserve"> </w:t>
      </w:r>
    </w:p>
    <w:p w:rsidR="00884189" w:rsidRPr="007D6B6A" w:rsidRDefault="00AD429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O</w:t>
      </w:r>
      <w:r w:rsidR="00297A6F" w:rsidRPr="007D6B6A">
        <w:rPr>
          <w:rFonts w:ascii="Arial" w:hAnsi="Arial" w:cs="Arial"/>
          <w:sz w:val="36"/>
          <w:szCs w:val="36"/>
        </w:rPr>
        <w:t xml:space="preserve"> n</w:t>
      </w:r>
      <w:r w:rsidR="00884189" w:rsidRPr="007D6B6A">
        <w:rPr>
          <w:rFonts w:ascii="Arial" w:hAnsi="Arial" w:cs="Arial"/>
          <w:sz w:val="36"/>
          <w:szCs w:val="36"/>
        </w:rPr>
        <w:t xml:space="preserve">osso Judiciário é um dos </w:t>
      </w:r>
      <w:r w:rsidR="00884189" w:rsidRPr="007D6B6A">
        <w:rPr>
          <w:rFonts w:ascii="Arial" w:hAnsi="Arial" w:cs="Arial"/>
          <w:b/>
          <w:sz w:val="36"/>
          <w:szCs w:val="36"/>
        </w:rPr>
        <w:t>mais produtivos do mundo</w:t>
      </w:r>
      <w:r w:rsidR="00884189" w:rsidRPr="007D6B6A">
        <w:rPr>
          <w:rFonts w:ascii="Arial" w:hAnsi="Arial" w:cs="Arial"/>
          <w:sz w:val="36"/>
          <w:szCs w:val="36"/>
        </w:rPr>
        <w:t xml:space="preserve">. </w:t>
      </w:r>
    </w:p>
    <w:p w:rsidR="00884189" w:rsidRPr="007D6B6A" w:rsidRDefault="007D6B6A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884189" w:rsidRPr="007D6B6A">
        <w:rPr>
          <w:rFonts w:ascii="Arial" w:hAnsi="Arial" w:cs="Arial"/>
          <w:sz w:val="36"/>
          <w:szCs w:val="36"/>
        </w:rPr>
        <w:t xml:space="preserve">ada um dos </w:t>
      </w:r>
      <w:r w:rsidR="00884189" w:rsidRPr="007D6B6A">
        <w:rPr>
          <w:rFonts w:ascii="Arial" w:hAnsi="Arial" w:cs="Arial"/>
          <w:b/>
          <w:sz w:val="36"/>
          <w:szCs w:val="36"/>
        </w:rPr>
        <w:t xml:space="preserve">18.141 juízes </w:t>
      </w:r>
      <w:r w:rsidR="00297A6F" w:rsidRPr="007D6B6A">
        <w:rPr>
          <w:rFonts w:ascii="Arial" w:hAnsi="Arial" w:cs="Arial"/>
          <w:b/>
          <w:sz w:val="36"/>
          <w:szCs w:val="36"/>
        </w:rPr>
        <w:t>do país</w:t>
      </w:r>
      <w:r w:rsidR="00884189" w:rsidRPr="007D6B6A">
        <w:rPr>
          <w:rFonts w:ascii="Arial" w:hAnsi="Arial" w:cs="Arial"/>
          <w:sz w:val="36"/>
          <w:szCs w:val="36"/>
        </w:rPr>
        <w:t xml:space="preserve"> decide, em média, </w:t>
      </w:r>
      <w:r w:rsidR="00884189" w:rsidRPr="007D6B6A">
        <w:rPr>
          <w:rFonts w:ascii="Arial" w:hAnsi="Arial" w:cs="Arial"/>
          <w:b/>
          <w:sz w:val="36"/>
          <w:szCs w:val="36"/>
        </w:rPr>
        <w:t>1.877 processos por ano</w:t>
      </w:r>
      <w:r w:rsidR="00884189" w:rsidRPr="007D6B6A">
        <w:rPr>
          <w:rFonts w:ascii="Arial" w:hAnsi="Arial" w:cs="Arial"/>
          <w:sz w:val="36"/>
          <w:szCs w:val="36"/>
        </w:rPr>
        <w:t xml:space="preserve">, o que corresponde a </w:t>
      </w:r>
      <w:proofErr w:type="gramStart"/>
      <w:r w:rsidR="00884189" w:rsidRPr="007D6B6A">
        <w:rPr>
          <w:rFonts w:ascii="Arial" w:hAnsi="Arial" w:cs="Arial"/>
          <w:b/>
          <w:sz w:val="36"/>
          <w:szCs w:val="36"/>
          <w:u w:val="single"/>
        </w:rPr>
        <w:t>8</w:t>
      </w:r>
      <w:proofErr w:type="gramEnd"/>
      <w:r w:rsidR="00884189" w:rsidRPr="007D6B6A">
        <w:rPr>
          <w:rFonts w:ascii="Arial" w:hAnsi="Arial" w:cs="Arial"/>
          <w:b/>
          <w:sz w:val="36"/>
          <w:szCs w:val="36"/>
          <w:u w:val="single"/>
        </w:rPr>
        <w:t xml:space="preserve"> casos </w:t>
      </w:r>
      <w:r w:rsidR="00884189" w:rsidRPr="007D6B6A">
        <w:rPr>
          <w:rFonts w:ascii="Arial" w:hAnsi="Arial" w:cs="Arial"/>
          <w:sz w:val="36"/>
          <w:szCs w:val="36"/>
          <w:u w:val="single"/>
        </w:rPr>
        <w:t xml:space="preserve">solucionados por </w:t>
      </w:r>
      <w:r w:rsidR="00884189" w:rsidRPr="007D6B6A">
        <w:rPr>
          <w:rFonts w:ascii="Arial" w:hAnsi="Arial" w:cs="Arial"/>
          <w:b/>
          <w:sz w:val="36"/>
          <w:szCs w:val="36"/>
          <w:u w:val="single"/>
        </w:rPr>
        <w:t>dia útil</w:t>
      </w:r>
      <w:r w:rsidR="00884189" w:rsidRPr="007D6B6A">
        <w:rPr>
          <w:rFonts w:ascii="Arial" w:hAnsi="Arial" w:cs="Arial"/>
          <w:sz w:val="36"/>
          <w:szCs w:val="36"/>
          <w:u w:val="single"/>
        </w:rPr>
        <w:t>.</w:t>
      </w:r>
    </w:p>
    <w:p w:rsidR="00884189" w:rsidRPr="007D6B6A" w:rsidRDefault="0088418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b/>
          <w:sz w:val="36"/>
          <w:szCs w:val="36"/>
        </w:rPr>
        <w:t>O STF é o vértice de todo esse sistema</w:t>
      </w:r>
      <w:r w:rsidRPr="007D6B6A">
        <w:rPr>
          <w:rFonts w:ascii="Arial" w:hAnsi="Arial" w:cs="Arial"/>
          <w:sz w:val="36"/>
          <w:szCs w:val="36"/>
        </w:rPr>
        <w:t xml:space="preserve">. </w:t>
      </w:r>
    </w:p>
    <w:p w:rsidR="00884189" w:rsidRPr="007D6B6A" w:rsidRDefault="0088418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Todos os processos que tramitam nas instâncias ordinárias têm a aptidão de chegar à nossa Suprema Corte, se o processo versar sobre matéria constitucional. </w:t>
      </w:r>
    </w:p>
    <w:p w:rsidR="00AC68FE" w:rsidRPr="007D6B6A" w:rsidRDefault="00AC68FE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Atualmente, tramitam no Supremo Tribunal Federal </w:t>
      </w:r>
      <w:r w:rsidRPr="007D6B6A">
        <w:rPr>
          <w:rFonts w:ascii="Arial" w:hAnsi="Arial" w:cs="Arial"/>
          <w:b/>
          <w:sz w:val="36"/>
          <w:szCs w:val="36"/>
        </w:rPr>
        <w:t>32 mil processos</w:t>
      </w:r>
      <w:r w:rsidRPr="007D6B6A">
        <w:rPr>
          <w:rFonts w:ascii="Arial" w:hAnsi="Arial" w:cs="Arial"/>
          <w:sz w:val="36"/>
          <w:szCs w:val="36"/>
        </w:rPr>
        <w:t xml:space="preserve">. </w:t>
      </w:r>
    </w:p>
    <w:p w:rsidR="00884189" w:rsidRPr="007D6B6A" w:rsidRDefault="00884189" w:rsidP="00576B91">
      <w:pPr>
        <w:spacing w:afterLines="60" w:line="360" w:lineRule="auto"/>
        <w:ind w:firstLine="720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Foram mais de </w:t>
      </w:r>
      <w:r w:rsidRPr="007D6B6A">
        <w:rPr>
          <w:rFonts w:ascii="Arial" w:hAnsi="Arial" w:cs="Arial"/>
          <w:b/>
          <w:sz w:val="36"/>
          <w:szCs w:val="36"/>
        </w:rPr>
        <w:t>14 mil decisões colegiadas</w:t>
      </w:r>
      <w:r w:rsidRPr="007D6B6A">
        <w:rPr>
          <w:rFonts w:ascii="Arial" w:hAnsi="Arial" w:cs="Arial"/>
          <w:sz w:val="36"/>
          <w:szCs w:val="36"/>
        </w:rPr>
        <w:t xml:space="preserve">, proferidas pelas Turmas e pelo Plenário em 2018; uma média de </w:t>
      </w:r>
      <w:r w:rsidRPr="007D6B6A">
        <w:rPr>
          <w:rFonts w:ascii="Arial" w:hAnsi="Arial" w:cs="Arial"/>
          <w:b/>
          <w:sz w:val="36"/>
          <w:szCs w:val="36"/>
        </w:rPr>
        <w:t>mais de 1.200 processos por mês</w:t>
      </w:r>
      <w:r w:rsidRPr="007D6B6A">
        <w:rPr>
          <w:rFonts w:ascii="Arial" w:hAnsi="Arial" w:cs="Arial"/>
          <w:sz w:val="36"/>
          <w:szCs w:val="36"/>
        </w:rPr>
        <w:t>.</w:t>
      </w:r>
    </w:p>
    <w:p w:rsidR="0046093C" w:rsidRPr="007D6B6A" w:rsidRDefault="0046093C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lastRenderedPageBreak/>
        <w:t>Não temos no Brasil a prerrogativa do “</w:t>
      </w:r>
      <w:proofErr w:type="spellStart"/>
      <w:r w:rsidRPr="007D6B6A">
        <w:rPr>
          <w:rFonts w:ascii="Arial" w:hAnsi="Arial" w:cs="Arial"/>
          <w:sz w:val="36"/>
          <w:szCs w:val="36"/>
        </w:rPr>
        <w:t>non</w:t>
      </w:r>
      <w:proofErr w:type="spellEnd"/>
      <w:r w:rsidRPr="007D6B6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D6B6A">
        <w:rPr>
          <w:rFonts w:ascii="Arial" w:hAnsi="Arial" w:cs="Arial"/>
          <w:sz w:val="36"/>
          <w:szCs w:val="36"/>
        </w:rPr>
        <w:t>liquet</w:t>
      </w:r>
      <w:proofErr w:type="spellEnd"/>
      <w:r w:rsidRPr="007D6B6A">
        <w:rPr>
          <w:rFonts w:ascii="Arial" w:hAnsi="Arial" w:cs="Arial"/>
          <w:sz w:val="36"/>
          <w:szCs w:val="36"/>
        </w:rPr>
        <w:t xml:space="preserve">”. Nosso sistema jurídico exige uma resolução de todas as demandas que chegam </w:t>
      </w:r>
      <w:proofErr w:type="gramStart"/>
      <w:r w:rsidRPr="007D6B6A">
        <w:rPr>
          <w:rFonts w:ascii="Arial" w:hAnsi="Arial" w:cs="Arial"/>
          <w:sz w:val="36"/>
          <w:szCs w:val="36"/>
        </w:rPr>
        <w:t>no</w:t>
      </w:r>
      <w:proofErr w:type="gramEnd"/>
      <w:r w:rsidRPr="007D6B6A">
        <w:rPr>
          <w:rFonts w:ascii="Arial" w:hAnsi="Arial" w:cs="Arial"/>
          <w:sz w:val="36"/>
          <w:szCs w:val="36"/>
        </w:rPr>
        <w:t xml:space="preserve"> Poder Judiciário. </w:t>
      </w:r>
    </w:p>
    <w:p w:rsidR="0046093C" w:rsidRPr="007D6B6A" w:rsidRDefault="0046093C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Não temos a faculdade de eleger, com discricionariedade, as causas que vamos </w:t>
      </w:r>
      <w:proofErr w:type="gramStart"/>
      <w:r w:rsidRPr="007D6B6A">
        <w:rPr>
          <w:rFonts w:ascii="Arial" w:hAnsi="Arial" w:cs="Arial"/>
          <w:sz w:val="36"/>
          <w:szCs w:val="36"/>
        </w:rPr>
        <w:t>julgar,</w:t>
      </w:r>
      <w:proofErr w:type="gramEnd"/>
      <w:r w:rsidRPr="007D6B6A">
        <w:rPr>
          <w:rFonts w:ascii="Arial" w:hAnsi="Arial" w:cs="Arial"/>
          <w:sz w:val="36"/>
          <w:szCs w:val="36"/>
        </w:rPr>
        <w:t xml:space="preserve"> como comumente ocorre em outras Cortes Supremas.  </w:t>
      </w:r>
    </w:p>
    <w:p w:rsidR="002520DC" w:rsidRPr="007D6B6A" w:rsidRDefault="00884189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Na sociedade complexa e massificada do século XXI, a alta litigiosidade vem acompanhada da </w:t>
      </w:r>
      <w:r w:rsidRPr="007D6B6A">
        <w:rPr>
          <w:rFonts w:ascii="Arial" w:hAnsi="Arial" w:cs="Arial"/>
          <w:b/>
          <w:sz w:val="36"/>
          <w:szCs w:val="36"/>
          <w:u w:val="single"/>
        </w:rPr>
        <w:t>multiplicação de demandas de massa</w:t>
      </w:r>
      <w:r w:rsidR="00565C21" w:rsidRPr="007D6B6A">
        <w:rPr>
          <w:rFonts w:ascii="Arial" w:hAnsi="Arial" w:cs="Arial"/>
          <w:b/>
          <w:sz w:val="36"/>
          <w:szCs w:val="36"/>
          <w:u w:val="single"/>
        </w:rPr>
        <w:t>.</w:t>
      </w:r>
      <w:r w:rsidRPr="007D6B6A">
        <w:rPr>
          <w:rFonts w:ascii="Arial" w:hAnsi="Arial" w:cs="Arial"/>
          <w:sz w:val="36"/>
          <w:szCs w:val="36"/>
        </w:rPr>
        <w:t xml:space="preserve"> </w:t>
      </w:r>
    </w:p>
    <w:p w:rsidR="00884189" w:rsidRPr="007D6B6A" w:rsidRDefault="00884189" w:rsidP="00576B91">
      <w:pPr>
        <w:spacing w:afterLines="60" w:line="360" w:lineRule="auto"/>
        <w:ind w:firstLine="708"/>
        <w:jc w:val="both"/>
        <w:rPr>
          <w:rFonts w:ascii="Arial" w:eastAsia="Times New Roman" w:hAnsi="Arial" w:cs="Arial"/>
          <w:sz w:val="36"/>
          <w:szCs w:val="36"/>
        </w:rPr>
      </w:pPr>
      <w:r w:rsidRPr="007D6B6A">
        <w:rPr>
          <w:rFonts w:ascii="Arial" w:eastAsia="Times New Roman" w:hAnsi="Arial" w:cs="Arial"/>
          <w:sz w:val="36"/>
          <w:szCs w:val="36"/>
        </w:rPr>
        <w:t xml:space="preserve">O exercício dessa árdua missão revela-se ainda mais desafiador em um </w:t>
      </w:r>
      <w:r w:rsidRPr="007D6B6A">
        <w:rPr>
          <w:rFonts w:ascii="Arial" w:eastAsia="Times New Roman" w:hAnsi="Arial" w:cs="Arial"/>
          <w:b/>
          <w:sz w:val="36"/>
          <w:szCs w:val="36"/>
        </w:rPr>
        <w:t>mundo globalizado</w:t>
      </w:r>
      <w:r w:rsidRPr="007D6B6A">
        <w:rPr>
          <w:rFonts w:ascii="Arial" w:eastAsia="Times New Roman" w:hAnsi="Arial" w:cs="Arial"/>
          <w:sz w:val="36"/>
          <w:szCs w:val="36"/>
        </w:rPr>
        <w:t xml:space="preserve"> e em </w:t>
      </w:r>
      <w:r w:rsidRPr="007D6B6A">
        <w:rPr>
          <w:rFonts w:ascii="Arial" w:eastAsia="Times New Roman" w:hAnsi="Arial" w:cs="Arial"/>
          <w:b/>
          <w:sz w:val="36"/>
          <w:szCs w:val="36"/>
        </w:rPr>
        <w:t>constante transformação</w:t>
      </w:r>
      <w:r w:rsidRPr="007D6B6A">
        <w:rPr>
          <w:rFonts w:ascii="Arial" w:eastAsia="Times New Roman" w:hAnsi="Arial" w:cs="Arial"/>
          <w:sz w:val="36"/>
          <w:szCs w:val="36"/>
        </w:rPr>
        <w:t xml:space="preserve">. </w:t>
      </w:r>
    </w:p>
    <w:p w:rsidR="00AD4299" w:rsidRPr="007D6B6A" w:rsidRDefault="00565C21" w:rsidP="00576B91">
      <w:pPr>
        <w:spacing w:afterLines="60" w:line="360" w:lineRule="auto"/>
        <w:ind w:firstLine="708"/>
        <w:jc w:val="both"/>
        <w:rPr>
          <w:rFonts w:ascii="Arial" w:eastAsia="Times New Roman" w:hAnsi="Arial" w:cs="Arial"/>
          <w:b/>
          <w:sz w:val="36"/>
          <w:szCs w:val="36"/>
        </w:rPr>
      </w:pPr>
      <w:r w:rsidRPr="007D6B6A">
        <w:rPr>
          <w:rFonts w:ascii="Arial" w:eastAsia="Times New Roman" w:hAnsi="Arial" w:cs="Arial"/>
          <w:b/>
          <w:sz w:val="36"/>
          <w:szCs w:val="36"/>
        </w:rPr>
        <w:t>Nesses novos tempos, a</w:t>
      </w:r>
      <w:r w:rsidR="00AD4299" w:rsidRPr="007D6B6A">
        <w:rPr>
          <w:rFonts w:ascii="Arial" w:eastAsia="Times New Roman" w:hAnsi="Arial" w:cs="Arial"/>
          <w:b/>
          <w:sz w:val="36"/>
          <w:szCs w:val="36"/>
        </w:rPr>
        <w:t xml:space="preserve"> Justiça também precisa se transformar</w:t>
      </w:r>
      <w:r w:rsidRPr="007D6B6A">
        <w:rPr>
          <w:rFonts w:ascii="Arial" w:eastAsia="Times New Roman" w:hAnsi="Arial" w:cs="Arial"/>
          <w:b/>
          <w:sz w:val="36"/>
          <w:szCs w:val="36"/>
        </w:rPr>
        <w:t>.</w:t>
      </w:r>
      <w:r w:rsidR="00AD4299" w:rsidRPr="007D6B6A">
        <w:rPr>
          <w:rFonts w:ascii="Arial" w:eastAsia="Times New Roman" w:hAnsi="Arial" w:cs="Arial"/>
          <w:b/>
          <w:sz w:val="36"/>
          <w:szCs w:val="36"/>
        </w:rPr>
        <w:t xml:space="preserve"> </w:t>
      </w:r>
    </w:p>
    <w:p w:rsidR="00E85E72" w:rsidRPr="007D6B6A" w:rsidRDefault="00E85E72" w:rsidP="00E85E72">
      <w:pPr>
        <w:spacing w:after="144" w:line="360" w:lineRule="auto"/>
        <w:ind w:firstLine="708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b/>
          <w:sz w:val="36"/>
          <w:szCs w:val="36"/>
        </w:rPr>
        <w:t>“O virtual agora é real”.</w:t>
      </w:r>
    </w:p>
    <w:p w:rsidR="005F5E75" w:rsidRPr="007D6B6A" w:rsidRDefault="005F43EF" w:rsidP="00AF56BC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Nesse cenário, impõe-se ao Poder Judiciário o desenvolvimento e aprimoramento contínuos de ferramentas, práticas e soluções </w:t>
      </w:r>
      <w:r w:rsidR="00A83296" w:rsidRPr="007D6B6A">
        <w:rPr>
          <w:rFonts w:ascii="Arial" w:eastAsia="Arial" w:hAnsi="Arial" w:cs="Arial"/>
          <w:sz w:val="36"/>
          <w:szCs w:val="36"/>
        </w:rPr>
        <w:t xml:space="preserve">que promovam o </w:t>
      </w:r>
      <w:r w:rsidR="00A83296" w:rsidRPr="00757FC4">
        <w:rPr>
          <w:rFonts w:ascii="Arial" w:eastAsia="Arial" w:hAnsi="Arial" w:cs="Arial"/>
          <w:b/>
          <w:sz w:val="36"/>
          <w:szCs w:val="36"/>
        </w:rPr>
        <w:t>total ingresso do Judiciário na Era Digital</w:t>
      </w:r>
      <w:r w:rsidR="00A83296"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B14927" w:rsidRDefault="00B14927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br w:type="page"/>
      </w:r>
    </w:p>
    <w:p w:rsidR="00933ADA" w:rsidRPr="007D6B6A" w:rsidRDefault="005F43EF" w:rsidP="005C1CA5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As tecnologias de digitais e de informação, cada dia mais diversificadas e sofisticadas, são instrumentos valiosos de aprimoramento das atividades jurídicas, compondo um diversificado leque de possibilidades. </w:t>
      </w:r>
    </w:p>
    <w:p w:rsidR="00326CDA" w:rsidRPr="007D6B6A" w:rsidRDefault="007F7601" w:rsidP="00326CDA">
      <w:pPr>
        <w:spacing w:after="144" w:line="360" w:lineRule="auto"/>
        <w:ind w:firstLine="720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O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investimento tecnológico não dispensa o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 xml:space="preserve">investimento no capital humano. </w:t>
      </w:r>
    </w:p>
    <w:p w:rsidR="002D760B" w:rsidRPr="007D6B6A" w:rsidRDefault="00326CDA" w:rsidP="00757FC4">
      <w:pPr>
        <w:spacing w:after="144" w:line="360" w:lineRule="auto"/>
        <w:ind w:firstLine="720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Pelo contrário, a </w:t>
      </w:r>
      <w:r w:rsidRPr="007D6B6A">
        <w:rPr>
          <w:rFonts w:ascii="Arial" w:eastAsia="Arial" w:hAnsi="Arial" w:cs="Arial"/>
          <w:b/>
          <w:sz w:val="36"/>
          <w:szCs w:val="36"/>
        </w:rPr>
        <w:t>informatização das rotinas de trabalho</w:t>
      </w:r>
      <w:r w:rsidRPr="007D6B6A">
        <w:rPr>
          <w:rFonts w:ascii="Arial" w:eastAsia="Arial" w:hAnsi="Arial" w:cs="Arial"/>
          <w:sz w:val="36"/>
          <w:szCs w:val="36"/>
        </w:rPr>
        <w:t xml:space="preserve"> exige a </w:t>
      </w:r>
      <w:r w:rsidRPr="007D6B6A">
        <w:rPr>
          <w:rFonts w:ascii="Arial" w:eastAsia="Arial" w:hAnsi="Arial" w:cs="Arial"/>
          <w:b/>
          <w:sz w:val="36"/>
          <w:szCs w:val="36"/>
        </w:rPr>
        <w:t>requalificação da força humana</w:t>
      </w:r>
      <w:r w:rsidR="00757FC4">
        <w:rPr>
          <w:rFonts w:ascii="Arial" w:eastAsia="Arial" w:hAnsi="Arial" w:cs="Arial"/>
          <w:sz w:val="36"/>
          <w:szCs w:val="36"/>
        </w:rPr>
        <w:t xml:space="preserve">, focando </w:t>
      </w:r>
      <w:r w:rsidRPr="007D6B6A">
        <w:rPr>
          <w:rFonts w:ascii="Arial" w:eastAsia="Arial" w:hAnsi="Arial" w:cs="Arial"/>
          <w:sz w:val="36"/>
          <w:szCs w:val="36"/>
        </w:rPr>
        <w:t xml:space="preserve">nas </w:t>
      </w:r>
      <w:r w:rsidRPr="007D6B6A">
        <w:rPr>
          <w:rFonts w:ascii="Arial" w:eastAsia="Arial" w:hAnsi="Arial" w:cs="Arial"/>
          <w:b/>
          <w:sz w:val="36"/>
          <w:szCs w:val="36"/>
        </w:rPr>
        <w:t>atividades intelectuais</w:t>
      </w:r>
      <w:r w:rsidRPr="007D6B6A">
        <w:rPr>
          <w:rFonts w:ascii="Arial" w:eastAsia="Arial" w:hAnsi="Arial" w:cs="Arial"/>
          <w:sz w:val="36"/>
          <w:szCs w:val="36"/>
        </w:rPr>
        <w:t xml:space="preserve"> </w:t>
      </w:r>
      <w:r w:rsidRPr="007D6B6A">
        <w:rPr>
          <w:rFonts w:ascii="Arial" w:eastAsia="Arial" w:hAnsi="Arial" w:cs="Arial"/>
          <w:b/>
          <w:sz w:val="36"/>
          <w:szCs w:val="36"/>
        </w:rPr>
        <w:t>necessárias à prestação jurisdicional.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  <w:u w:val="single"/>
        </w:rPr>
        <w:t xml:space="preserve">Felizmente, a Justiça brasileira tem </w:t>
      </w:r>
      <w:r w:rsidRPr="007D6B6A">
        <w:rPr>
          <w:rFonts w:ascii="Arial" w:eastAsia="Arial" w:hAnsi="Arial" w:cs="Arial"/>
          <w:b/>
          <w:sz w:val="36"/>
          <w:szCs w:val="36"/>
          <w:u w:val="single"/>
        </w:rPr>
        <w:t>avançado nessas áreas</w:t>
      </w:r>
      <w:r w:rsidRPr="007D6B6A">
        <w:rPr>
          <w:rFonts w:ascii="Arial" w:eastAsia="Arial" w:hAnsi="Arial" w:cs="Arial"/>
          <w:sz w:val="36"/>
          <w:szCs w:val="36"/>
        </w:rPr>
        <w:t>.</w:t>
      </w:r>
    </w:p>
    <w:p w:rsidR="00467384" w:rsidRPr="007D6B6A" w:rsidRDefault="00467384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Já em 1996, a </w:t>
      </w:r>
      <w:r w:rsidRPr="007D6B6A">
        <w:rPr>
          <w:rFonts w:ascii="Arial" w:hAnsi="Arial" w:cs="Arial"/>
          <w:b/>
          <w:sz w:val="36"/>
          <w:szCs w:val="36"/>
        </w:rPr>
        <w:t>Justiça Eleitoral</w:t>
      </w:r>
      <w:r w:rsidRPr="007D6B6A">
        <w:rPr>
          <w:rFonts w:ascii="Arial" w:hAnsi="Arial" w:cs="Arial"/>
          <w:sz w:val="36"/>
          <w:szCs w:val="36"/>
        </w:rPr>
        <w:t xml:space="preserve"> – órgão do Poder Judiciário brasileiro que organiza, fiscaliza e julga o processo eleitoral no país - instituiu o </w:t>
      </w:r>
      <w:r w:rsidRPr="007D6B6A">
        <w:rPr>
          <w:rFonts w:ascii="Arial" w:hAnsi="Arial" w:cs="Arial"/>
          <w:b/>
          <w:sz w:val="36"/>
          <w:szCs w:val="36"/>
        </w:rPr>
        <w:t xml:space="preserve">sistema eletrônico de votação, </w:t>
      </w:r>
      <w:r w:rsidRPr="007D6B6A">
        <w:rPr>
          <w:rFonts w:ascii="Arial" w:hAnsi="Arial" w:cs="Arial"/>
          <w:sz w:val="36"/>
          <w:szCs w:val="36"/>
        </w:rPr>
        <w:t xml:space="preserve">a chamada </w:t>
      </w:r>
      <w:r w:rsidRPr="007D6B6A">
        <w:rPr>
          <w:rFonts w:ascii="Arial" w:hAnsi="Arial" w:cs="Arial"/>
          <w:b/>
          <w:sz w:val="36"/>
          <w:szCs w:val="36"/>
        </w:rPr>
        <w:t>urna eletrônica</w:t>
      </w:r>
      <w:r w:rsidRPr="007D6B6A">
        <w:rPr>
          <w:rFonts w:ascii="Arial" w:hAnsi="Arial" w:cs="Arial"/>
          <w:sz w:val="36"/>
          <w:szCs w:val="36"/>
        </w:rPr>
        <w:t xml:space="preserve">. </w:t>
      </w:r>
    </w:p>
    <w:p w:rsidR="00467384" w:rsidRPr="007D6B6A" w:rsidRDefault="00467384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Desde o ano </w:t>
      </w:r>
      <w:r w:rsidRPr="007D6B6A">
        <w:rPr>
          <w:rFonts w:ascii="Arial" w:hAnsi="Arial" w:cs="Arial"/>
          <w:b/>
          <w:sz w:val="36"/>
          <w:szCs w:val="36"/>
        </w:rPr>
        <w:t>2000,</w:t>
      </w:r>
      <w:r w:rsidRPr="007D6B6A">
        <w:rPr>
          <w:rFonts w:ascii="Arial" w:hAnsi="Arial" w:cs="Arial"/>
          <w:sz w:val="36"/>
          <w:szCs w:val="36"/>
        </w:rPr>
        <w:t xml:space="preserve"> as eleições em todo o país ocorrem por meio eletrônico. </w:t>
      </w:r>
    </w:p>
    <w:p w:rsidR="00467384" w:rsidRPr="007D6B6A" w:rsidRDefault="00467384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Mais do que </w:t>
      </w:r>
      <w:r w:rsidRPr="007D6B6A">
        <w:rPr>
          <w:rFonts w:ascii="Arial" w:hAnsi="Arial" w:cs="Arial"/>
          <w:b/>
          <w:sz w:val="36"/>
          <w:szCs w:val="36"/>
        </w:rPr>
        <w:t>agilidade</w:t>
      </w:r>
      <w:r w:rsidRPr="007D6B6A">
        <w:rPr>
          <w:rFonts w:ascii="Arial" w:hAnsi="Arial" w:cs="Arial"/>
          <w:sz w:val="36"/>
          <w:szCs w:val="36"/>
        </w:rPr>
        <w:t xml:space="preserve"> na contagem e na divulgação dos votos, garante-se a certeza de que o </w:t>
      </w:r>
      <w:r w:rsidRPr="007D6B6A">
        <w:rPr>
          <w:rFonts w:ascii="Arial" w:hAnsi="Arial" w:cs="Arial"/>
          <w:b/>
          <w:sz w:val="36"/>
          <w:szCs w:val="36"/>
        </w:rPr>
        <w:t>voto dado é o voto computado</w:t>
      </w:r>
      <w:r w:rsidRPr="007D6B6A">
        <w:rPr>
          <w:rFonts w:ascii="Arial" w:hAnsi="Arial" w:cs="Arial"/>
          <w:sz w:val="36"/>
          <w:szCs w:val="36"/>
        </w:rPr>
        <w:t>.</w:t>
      </w:r>
    </w:p>
    <w:p w:rsidR="00467384" w:rsidRPr="007D6B6A" w:rsidRDefault="00467384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  <w:u w:val="single"/>
        </w:rPr>
      </w:pPr>
      <w:r w:rsidRPr="007D6B6A">
        <w:rPr>
          <w:rFonts w:ascii="Arial" w:hAnsi="Arial" w:cs="Arial"/>
          <w:sz w:val="36"/>
          <w:szCs w:val="36"/>
        </w:rPr>
        <w:lastRenderedPageBreak/>
        <w:t xml:space="preserve">Recebemos o resultado da </w:t>
      </w:r>
      <w:r w:rsidRPr="007D6B6A">
        <w:rPr>
          <w:rFonts w:ascii="Arial" w:hAnsi="Arial" w:cs="Arial"/>
          <w:b/>
          <w:sz w:val="36"/>
          <w:szCs w:val="36"/>
        </w:rPr>
        <w:t xml:space="preserve">última eleição presidencial </w:t>
      </w:r>
      <w:r w:rsidRPr="007D6B6A">
        <w:rPr>
          <w:rFonts w:ascii="Arial" w:hAnsi="Arial" w:cs="Arial"/>
          <w:sz w:val="36"/>
          <w:szCs w:val="36"/>
          <w:u w:val="single"/>
        </w:rPr>
        <w:t xml:space="preserve">em apenas </w:t>
      </w:r>
      <w:r w:rsidRPr="007D6B6A">
        <w:rPr>
          <w:rFonts w:ascii="Arial" w:hAnsi="Arial" w:cs="Arial"/>
          <w:b/>
          <w:sz w:val="36"/>
          <w:szCs w:val="36"/>
          <w:u w:val="single"/>
        </w:rPr>
        <w:t>duas horas e dezoito minutos</w:t>
      </w:r>
      <w:r w:rsidRPr="007D6B6A">
        <w:rPr>
          <w:rFonts w:ascii="Arial" w:hAnsi="Arial" w:cs="Arial"/>
          <w:sz w:val="36"/>
          <w:szCs w:val="36"/>
          <w:u w:val="single"/>
        </w:rPr>
        <w:t xml:space="preserve">. </w:t>
      </w:r>
    </w:p>
    <w:p w:rsidR="00467384" w:rsidRPr="007D6B6A" w:rsidRDefault="00467384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Isso não é pouca coisa em um país de </w:t>
      </w:r>
      <w:r w:rsidRPr="007D6B6A">
        <w:rPr>
          <w:rFonts w:ascii="Arial" w:hAnsi="Arial" w:cs="Arial"/>
          <w:b/>
          <w:sz w:val="36"/>
          <w:szCs w:val="36"/>
        </w:rPr>
        <w:t xml:space="preserve">dimensão continental </w:t>
      </w:r>
      <w:r w:rsidRPr="007D6B6A">
        <w:rPr>
          <w:rFonts w:ascii="Arial" w:hAnsi="Arial" w:cs="Arial"/>
          <w:sz w:val="36"/>
          <w:szCs w:val="36"/>
        </w:rPr>
        <w:t xml:space="preserve">como o Brasil, </w:t>
      </w:r>
      <w:r w:rsidRPr="007D6B6A">
        <w:rPr>
          <w:rFonts w:ascii="Arial" w:hAnsi="Arial" w:cs="Arial"/>
          <w:b/>
          <w:sz w:val="36"/>
          <w:szCs w:val="36"/>
        </w:rPr>
        <w:t>quarta maior democracia do mundo</w:t>
      </w:r>
      <w:r w:rsidRPr="007D6B6A">
        <w:rPr>
          <w:rFonts w:ascii="Arial" w:hAnsi="Arial" w:cs="Arial"/>
          <w:sz w:val="36"/>
          <w:szCs w:val="36"/>
        </w:rPr>
        <w:t>, com os seus 210 milhões de habitantes e 147 milhões de eleitores.</w:t>
      </w:r>
    </w:p>
    <w:p w:rsidR="006F1DF5" w:rsidRPr="007D6B6A" w:rsidRDefault="00326CDA" w:rsidP="0002311E">
      <w:pPr>
        <w:spacing w:after="144" w:line="360" w:lineRule="auto"/>
        <w:ind w:firstLine="708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Assumimos a Presidência do S</w:t>
      </w:r>
      <w:r w:rsidR="00556B22">
        <w:rPr>
          <w:rFonts w:ascii="Arial" w:eastAsia="Arial" w:hAnsi="Arial" w:cs="Arial"/>
          <w:sz w:val="36"/>
          <w:szCs w:val="36"/>
        </w:rPr>
        <w:t xml:space="preserve">upremo Tribunal Federal </w:t>
      </w:r>
      <w:r w:rsidRPr="007D6B6A">
        <w:rPr>
          <w:rFonts w:ascii="Arial" w:eastAsia="Arial" w:hAnsi="Arial" w:cs="Arial"/>
          <w:sz w:val="36"/>
          <w:szCs w:val="36"/>
        </w:rPr>
        <w:t>e do C</w:t>
      </w:r>
      <w:r w:rsidR="00D501B4" w:rsidRPr="007D6B6A">
        <w:rPr>
          <w:rFonts w:ascii="Arial" w:eastAsia="Arial" w:hAnsi="Arial" w:cs="Arial"/>
          <w:sz w:val="36"/>
          <w:szCs w:val="36"/>
        </w:rPr>
        <w:t xml:space="preserve">onselho Nacional de Justiça </w:t>
      </w:r>
      <w:r w:rsidRPr="007D6B6A">
        <w:rPr>
          <w:rFonts w:ascii="Arial" w:eastAsia="Arial" w:hAnsi="Arial" w:cs="Arial"/>
          <w:sz w:val="36"/>
          <w:szCs w:val="36"/>
        </w:rPr>
        <w:t xml:space="preserve">para o biênio de 2018-2020 tendo como uma das principais diretrizes a </w:t>
      </w:r>
      <w:r w:rsidRPr="007D6B6A">
        <w:rPr>
          <w:rFonts w:ascii="Arial" w:eastAsia="Arial" w:hAnsi="Arial" w:cs="Arial"/>
          <w:b/>
          <w:sz w:val="36"/>
          <w:szCs w:val="36"/>
        </w:rPr>
        <w:t>modernização administrativa</w:t>
      </w:r>
      <w:r w:rsidRPr="007D6B6A">
        <w:rPr>
          <w:rFonts w:ascii="Arial" w:eastAsia="Arial" w:hAnsi="Arial" w:cs="Arial"/>
          <w:sz w:val="36"/>
          <w:szCs w:val="36"/>
        </w:rPr>
        <w:t xml:space="preserve"> e o </w:t>
      </w:r>
      <w:r w:rsidRPr="007D6B6A">
        <w:rPr>
          <w:rFonts w:ascii="Arial" w:eastAsia="Arial" w:hAnsi="Arial" w:cs="Arial"/>
          <w:b/>
          <w:sz w:val="36"/>
          <w:szCs w:val="36"/>
        </w:rPr>
        <w:t>fomento da inovação tecnológica</w:t>
      </w:r>
      <w:r w:rsidRPr="007D6B6A">
        <w:rPr>
          <w:rFonts w:ascii="Arial" w:eastAsia="Arial" w:hAnsi="Arial" w:cs="Arial"/>
          <w:sz w:val="36"/>
          <w:szCs w:val="36"/>
        </w:rPr>
        <w:t xml:space="preserve">, com foco na entrega de </w:t>
      </w:r>
      <w:r w:rsidRPr="007D6B6A">
        <w:rPr>
          <w:rFonts w:ascii="Arial" w:eastAsia="Arial" w:hAnsi="Arial" w:cs="Arial"/>
          <w:b/>
          <w:sz w:val="36"/>
          <w:szCs w:val="36"/>
        </w:rPr>
        <w:t>serviços jurisdicionais</w:t>
      </w:r>
      <w:r w:rsidRPr="007D6B6A">
        <w:rPr>
          <w:rFonts w:ascii="Arial" w:eastAsia="Arial" w:hAnsi="Arial" w:cs="Arial"/>
          <w:sz w:val="36"/>
          <w:szCs w:val="36"/>
        </w:rPr>
        <w:t xml:space="preserve"> de </w:t>
      </w:r>
      <w:r w:rsidRPr="007D6B6A">
        <w:rPr>
          <w:rFonts w:ascii="Arial" w:eastAsia="Arial" w:hAnsi="Arial" w:cs="Arial"/>
          <w:b/>
          <w:sz w:val="36"/>
          <w:szCs w:val="36"/>
        </w:rPr>
        <w:t>alta qualidade</w:t>
      </w:r>
      <w:r w:rsidRPr="007D6B6A">
        <w:rPr>
          <w:rFonts w:ascii="Arial" w:eastAsia="Arial" w:hAnsi="Arial" w:cs="Arial"/>
          <w:sz w:val="36"/>
          <w:szCs w:val="36"/>
        </w:rPr>
        <w:t>.</w:t>
      </w:r>
      <w:proofErr w:type="gramStart"/>
      <w:r w:rsidRPr="007D6B6A">
        <w:rPr>
          <w:rFonts w:ascii="Arial" w:eastAsia="Arial" w:hAnsi="Arial" w:cs="Arial"/>
          <w:sz w:val="36"/>
          <w:szCs w:val="36"/>
        </w:rPr>
        <w:tab/>
      </w:r>
      <w:proofErr w:type="gramEnd"/>
    </w:p>
    <w:p w:rsidR="0088688C" w:rsidRPr="007D6B6A" w:rsidRDefault="0002311E" w:rsidP="0088688C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Tendo em vista essa diretriz,</w:t>
      </w:r>
      <w:r w:rsidR="00556B22">
        <w:rPr>
          <w:rFonts w:ascii="Arial" w:eastAsia="Arial" w:hAnsi="Arial" w:cs="Arial"/>
          <w:sz w:val="36"/>
          <w:szCs w:val="36"/>
        </w:rPr>
        <w:t xml:space="preserve"> lançamos no Supremo Tribunal Federal o</w:t>
      </w:r>
      <w:r w:rsidR="00FB7EEB" w:rsidRPr="007D6B6A">
        <w:rPr>
          <w:rFonts w:ascii="Arial" w:eastAsia="Arial" w:hAnsi="Arial" w:cs="Arial"/>
          <w:sz w:val="36"/>
          <w:szCs w:val="36"/>
        </w:rPr>
        <w:t xml:space="preserve"> </w:t>
      </w:r>
      <w:r w:rsidRPr="007D6B6A">
        <w:rPr>
          <w:rFonts w:ascii="Arial" w:eastAsia="Arial" w:hAnsi="Arial" w:cs="Arial"/>
          <w:b/>
          <w:sz w:val="36"/>
          <w:szCs w:val="36"/>
        </w:rPr>
        <w:t>Plano de Transformação Digital</w:t>
      </w:r>
      <w:r w:rsidRPr="007D6B6A">
        <w:rPr>
          <w:rFonts w:ascii="Arial" w:eastAsia="Arial" w:hAnsi="Arial" w:cs="Arial"/>
          <w:sz w:val="36"/>
          <w:szCs w:val="36"/>
        </w:rPr>
        <w:t xml:space="preserve">, </w:t>
      </w:r>
      <w:r w:rsidR="00FB7EEB" w:rsidRPr="007D6B6A">
        <w:rPr>
          <w:rFonts w:ascii="Arial" w:eastAsia="Arial" w:hAnsi="Arial" w:cs="Arial"/>
          <w:sz w:val="36"/>
          <w:szCs w:val="36"/>
        </w:rPr>
        <w:t xml:space="preserve">uma estratégia institucional </w:t>
      </w:r>
      <w:r w:rsidR="0088688C" w:rsidRPr="007D6B6A">
        <w:rPr>
          <w:rFonts w:ascii="Arial" w:eastAsia="Arial" w:hAnsi="Arial" w:cs="Arial"/>
          <w:sz w:val="36"/>
          <w:szCs w:val="36"/>
        </w:rPr>
        <w:t xml:space="preserve">que busca viabilizar uma </w:t>
      </w:r>
      <w:r w:rsidR="0088688C" w:rsidRPr="00556B22">
        <w:rPr>
          <w:rFonts w:ascii="Arial" w:eastAsia="Arial" w:hAnsi="Arial" w:cs="Arial"/>
          <w:b/>
          <w:sz w:val="36"/>
          <w:szCs w:val="36"/>
        </w:rPr>
        <w:t xml:space="preserve">revolução tecnológica no </w:t>
      </w:r>
      <w:proofErr w:type="gramStart"/>
      <w:r w:rsidR="0088688C" w:rsidRPr="00556B22">
        <w:rPr>
          <w:rFonts w:ascii="Arial" w:eastAsia="Arial" w:hAnsi="Arial" w:cs="Arial"/>
          <w:b/>
          <w:sz w:val="36"/>
          <w:szCs w:val="36"/>
        </w:rPr>
        <w:t>tribunal verdadeiramente orientada às competências constitucionais</w:t>
      </w:r>
      <w:r w:rsidR="00AF56BC" w:rsidRPr="00556B22">
        <w:rPr>
          <w:rFonts w:ascii="Arial" w:eastAsia="Arial" w:hAnsi="Arial" w:cs="Arial"/>
          <w:b/>
          <w:sz w:val="36"/>
          <w:szCs w:val="36"/>
        </w:rPr>
        <w:t xml:space="preserve"> da Corte</w:t>
      </w:r>
      <w:proofErr w:type="gramEnd"/>
      <w:r w:rsidR="0088688C" w:rsidRPr="007D6B6A">
        <w:rPr>
          <w:rFonts w:ascii="Arial" w:eastAsia="Arial" w:hAnsi="Arial" w:cs="Arial"/>
          <w:sz w:val="36"/>
          <w:szCs w:val="36"/>
        </w:rPr>
        <w:t>.</w:t>
      </w:r>
    </w:p>
    <w:p w:rsidR="001A036F" w:rsidRPr="007D6B6A" w:rsidRDefault="00326CDA" w:rsidP="003161B0">
      <w:pPr>
        <w:spacing w:after="144" w:line="360" w:lineRule="auto"/>
        <w:ind w:firstLine="708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Os resultados dessa abordagem </w:t>
      </w:r>
      <w:r w:rsidR="00FB7EEB" w:rsidRPr="007D6B6A">
        <w:rPr>
          <w:rFonts w:ascii="Arial" w:eastAsia="Arial" w:hAnsi="Arial" w:cs="Arial"/>
          <w:sz w:val="36"/>
          <w:szCs w:val="36"/>
        </w:rPr>
        <w:t xml:space="preserve">já </w:t>
      </w:r>
      <w:r w:rsidRPr="007D6B6A">
        <w:rPr>
          <w:rFonts w:ascii="Arial" w:eastAsia="Arial" w:hAnsi="Arial" w:cs="Arial"/>
          <w:sz w:val="36"/>
          <w:szCs w:val="36"/>
        </w:rPr>
        <w:t>são visíveis.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No S</w:t>
      </w:r>
      <w:r w:rsidR="00556B22">
        <w:rPr>
          <w:rFonts w:ascii="Arial" w:eastAsia="Arial" w:hAnsi="Arial" w:cs="Arial"/>
          <w:sz w:val="36"/>
          <w:szCs w:val="36"/>
        </w:rPr>
        <w:t xml:space="preserve">upremo Tribunal Federal, </w:t>
      </w:r>
      <w:r w:rsidRPr="007D6B6A">
        <w:rPr>
          <w:rFonts w:ascii="Arial" w:eastAsia="Arial" w:hAnsi="Arial" w:cs="Arial"/>
          <w:sz w:val="36"/>
          <w:szCs w:val="36"/>
        </w:rPr>
        <w:t xml:space="preserve">estamos hoje com </w:t>
      </w:r>
      <w:r w:rsidRPr="007D6B6A">
        <w:rPr>
          <w:rFonts w:ascii="Arial" w:eastAsia="Arial" w:hAnsi="Arial" w:cs="Arial"/>
          <w:b/>
          <w:sz w:val="36"/>
          <w:szCs w:val="36"/>
        </w:rPr>
        <w:t>94% dos processos tramitando em meio eletrônico</w:t>
      </w:r>
      <w:r w:rsidRPr="007D6B6A">
        <w:rPr>
          <w:rFonts w:ascii="Arial" w:eastAsia="Arial" w:hAnsi="Arial" w:cs="Arial"/>
          <w:sz w:val="36"/>
          <w:szCs w:val="36"/>
        </w:rPr>
        <w:t>.</w:t>
      </w:r>
    </w:p>
    <w:p w:rsidR="00565C21" w:rsidRPr="007D6B6A" w:rsidRDefault="00565C21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Nesse caminho de modernização e de transparência, o Supremo Tribunal Federal transmite, desde 2002, os julgamentos do Plenário da Corte ao vivo para todo o Brasil pela </w:t>
      </w:r>
      <w:r w:rsidRPr="007D6B6A">
        <w:rPr>
          <w:rFonts w:ascii="Arial" w:eastAsia="Arial" w:hAnsi="Arial" w:cs="Arial"/>
          <w:b/>
          <w:sz w:val="36"/>
          <w:szCs w:val="36"/>
        </w:rPr>
        <w:t>TV Justiça</w:t>
      </w:r>
      <w:r w:rsidRPr="007D6B6A">
        <w:rPr>
          <w:rFonts w:ascii="Arial" w:eastAsia="Arial" w:hAnsi="Arial" w:cs="Arial"/>
          <w:sz w:val="36"/>
          <w:szCs w:val="36"/>
        </w:rPr>
        <w:t xml:space="preserve"> e </w:t>
      </w:r>
      <w:r w:rsidRPr="007D6B6A">
        <w:rPr>
          <w:rFonts w:ascii="Arial" w:eastAsia="Arial" w:hAnsi="Arial" w:cs="Arial"/>
          <w:b/>
          <w:sz w:val="36"/>
          <w:szCs w:val="36"/>
        </w:rPr>
        <w:t>Rádio Justiça</w:t>
      </w:r>
      <w:r w:rsidRPr="007D6B6A">
        <w:rPr>
          <w:rFonts w:ascii="Arial" w:eastAsia="Arial" w:hAnsi="Arial" w:cs="Arial"/>
          <w:sz w:val="36"/>
          <w:szCs w:val="36"/>
        </w:rPr>
        <w:t xml:space="preserve">. Mais recentemente passamos a transmitir também no </w:t>
      </w:r>
      <w:proofErr w:type="spellStart"/>
      <w:proofErr w:type="gramStart"/>
      <w:r w:rsidRPr="007D6B6A">
        <w:rPr>
          <w:rFonts w:ascii="Arial" w:eastAsia="Arial" w:hAnsi="Arial" w:cs="Arial"/>
          <w:b/>
          <w:sz w:val="36"/>
          <w:szCs w:val="36"/>
        </w:rPr>
        <w:t>YouTube</w:t>
      </w:r>
      <w:proofErr w:type="spellEnd"/>
      <w:proofErr w:type="gramEnd"/>
      <w:r w:rsidRPr="007D6B6A">
        <w:rPr>
          <w:rFonts w:ascii="Arial" w:eastAsia="Arial" w:hAnsi="Arial" w:cs="Arial"/>
          <w:sz w:val="36"/>
          <w:szCs w:val="36"/>
        </w:rPr>
        <w:t xml:space="preserve"> e no </w:t>
      </w:r>
      <w:proofErr w:type="spellStart"/>
      <w:r w:rsidRPr="007D6B6A">
        <w:rPr>
          <w:rFonts w:ascii="Arial" w:eastAsia="Arial" w:hAnsi="Arial" w:cs="Arial"/>
          <w:b/>
          <w:sz w:val="36"/>
          <w:szCs w:val="36"/>
        </w:rPr>
        <w:t>Twitter</w:t>
      </w:r>
      <w:proofErr w:type="spellEnd"/>
      <w:r w:rsidRPr="007D6B6A">
        <w:rPr>
          <w:rFonts w:ascii="Arial" w:eastAsia="Arial" w:hAnsi="Arial" w:cs="Arial"/>
          <w:sz w:val="36"/>
          <w:szCs w:val="36"/>
        </w:rPr>
        <w:t>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b/>
          <w:sz w:val="36"/>
          <w:szCs w:val="36"/>
        </w:rPr>
        <w:t>Desde 2007</w:t>
      </w:r>
      <w:r w:rsidRPr="007D6B6A">
        <w:rPr>
          <w:rFonts w:ascii="Arial" w:eastAsia="Arial" w:hAnsi="Arial" w:cs="Arial"/>
          <w:sz w:val="36"/>
          <w:szCs w:val="36"/>
        </w:rPr>
        <w:t xml:space="preserve">, os Ministros julgam processos </w:t>
      </w:r>
      <w:r w:rsidRPr="007D6B6A">
        <w:rPr>
          <w:rFonts w:ascii="Arial" w:eastAsia="Arial" w:hAnsi="Arial" w:cs="Arial"/>
          <w:b/>
          <w:sz w:val="36"/>
          <w:szCs w:val="36"/>
        </w:rPr>
        <w:t>colegiadamente</w:t>
      </w:r>
      <w:r w:rsidRPr="007D6B6A">
        <w:rPr>
          <w:rFonts w:ascii="Arial" w:eastAsia="Arial" w:hAnsi="Arial" w:cs="Arial"/>
          <w:sz w:val="36"/>
          <w:szCs w:val="36"/>
        </w:rPr>
        <w:t xml:space="preserve"> em </w:t>
      </w:r>
      <w:r w:rsidRPr="007D6B6A">
        <w:rPr>
          <w:rFonts w:ascii="Arial" w:eastAsia="Arial" w:hAnsi="Arial" w:cs="Arial"/>
          <w:b/>
          <w:sz w:val="36"/>
          <w:szCs w:val="36"/>
          <w:u w:val="single"/>
        </w:rPr>
        <w:t>ambiente virtual</w:t>
      </w:r>
      <w:r w:rsidRPr="007D6B6A">
        <w:rPr>
          <w:rFonts w:ascii="Arial" w:eastAsia="Arial" w:hAnsi="Arial" w:cs="Arial"/>
          <w:sz w:val="36"/>
          <w:szCs w:val="36"/>
        </w:rPr>
        <w:t xml:space="preserve">, por meio do chamado </w:t>
      </w:r>
      <w:r w:rsidRPr="007D6B6A">
        <w:rPr>
          <w:rFonts w:ascii="Arial" w:eastAsia="Arial" w:hAnsi="Arial" w:cs="Arial"/>
          <w:b/>
          <w:sz w:val="36"/>
          <w:szCs w:val="36"/>
        </w:rPr>
        <w:t>“Plenário Virtual”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2520DC" w:rsidRPr="007D6B6A" w:rsidRDefault="00326CDA" w:rsidP="002520DC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Neste ano, 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aprimoramos </w:t>
      </w:r>
      <w:r w:rsidRPr="007D6B6A">
        <w:rPr>
          <w:rFonts w:ascii="Arial" w:eastAsia="Arial" w:hAnsi="Arial" w:cs="Arial"/>
          <w:sz w:val="36"/>
          <w:szCs w:val="36"/>
        </w:rPr>
        <w:t xml:space="preserve">esse sistema, com a </w:t>
      </w:r>
      <w:r w:rsidRPr="007D6B6A">
        <w:rPr>
          <w:rFonts w:ascii="Arial" w:eastAsia="Arial" w:hAnsi="Arial" w:cs="Arial"/>
          <w:b/>
          <w:sz w:val="36"/>
          <w:szCs w:val="36"/>
        </w:rPr>
        <w:t>ampliação das categorias de processos</w:t>
      </w:r>
      <w:r w:rsidRPr="007D6B6A">
        <w:rPr>
          <w:rFonts w:ascii="Arial" w:eastAsia="Arial" w:hAnsi="Arial" w:cs="Arial"/>
          <w:sz w:val="36"/>
          <w:szCs w:val="36"/>
        </w:rPr>
        <w:t xml:space="preserve"> que pode</w:t>
      </w:r>
      <w:r w:rsidR="002520DC" w:rsidRPr="007D6B6A">
        <w:rPr>
          <w:rFonts w:ascii="Arial" w:eastAsia="Arial" w:hAnsi="Arial" w:cs="Arial"/>
          <w:sz w:val="36"/>
          <w:szCs w:val="36"/>
        </w:rPr>
        <w:t xml:space="preserve">m ser julgados em meio virtual. </w:t>
      </w:r>
    </w:p>
    <w:p w:rsidR="002520DC" w:rsidRPr="007D6B6A" w:rsidRDefault="00030D9A" w:rsidP="002520DC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Tornou-se possível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o julgamento de mérito de ações de controle concentrado e </w:t>
      </w:r>
      <w:r w:rsidR="002520DC" w:rsidRPr="007D6B6A">
        <w:rPr>
          <w:rFonts w:ascii="Arial" w:eastAsia="Arial" w:hAnsi="Arial" w:cs="Arial"/>
          <w:sz w:val="36"/>
          <w:szCs w:val="36"/>
        </w:rPr>
        <w:t>de</w:t>
      </w:r>
      <w:r w:rsidR="009F5C2C" w:rsidRPr="007D6B6A">
        <w:rPr>
          <w:rFonts w:ascii="Arial" w:eastAsia="Arial" w:hAnsi="Arial" w:cs="Arial"/>
          <w:sz w:val="36"/>
          <w:szCs w:val="36"/>
        </w:rPr>
        <w:t xml:space="preserve"> recursos com repercussão geral reconhecida</w:t>
      </w:r>
      <w:r w:rsidR="002520DC" w:rsidRPr="007D6B6A">
        <w:rPr>
          <w:rFonts w:ascii="Arial" w:eastAsia="Arial" w:hAnsi="Arial" w:cs="Arial"/>
          <w:sz w:val="36"/>
          <w:szCs w:val="36"/>
        </w:rPr>
        <w:t xml:space="preserve">, processos caracterizados pelo maior impacto social. </w:t>
      </w:r>
    </w:p>
    <w:p w:rsidR="00326CDA" w:rsidRPr="007D6B6A" w:rsidRDefault="002C2629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556B22">
        <w:rPr>
          <w:rFonts w:ascii="Arial" w:eastAsia="Arial" w:hAnsi="Arial" w:cs="Arial"/>
          <w:b/>
          <w:sz w:val="36"/>
          <w:szCs w:val="36"/>
        </w:rPr>
        <w:t>Neste ano de 2019</w:t>
      </w:r>
      <w:r>
        <w:rPr>
          <w:rFonts w:ascii="Arial" w:eastAsia="Arial" w:hAnsi="Arial" w:cs="Arial"/>
          <w:sz w:val="36"/>
          <w:szCs w:val="36"/>
        </w:rPr>
        <w:t>, já foram julgados em sess</w:t>
      </w:r>
      <w:r w:rsidR="00556B22">
        <w:rPr>
          <w:rFonts w:ascii="Arial" w:eastAsia="Arial" w:hAnsi="Arial" w:cs="Arial"/>
          <w:sz w:val="36"/>
          <w:szCs w:val="36"/>
        </w:rPr>
        <w:t>ões virtuais das T</w:t>
      </w:r>
      <w:r>
        <w:rPr>
          <w:rFonts w:ascii="Arial" w:eastAsia="Arial" w:hAnsi="Arial" w:cs="Arial"/>
          <w:sz w:val="36"/>
          <w:szCs w:val="36"/>
        </w:rPr>
        <w:t xml:space="preserve">urmas e do Plenário um total de </w:t>
      </w:r>
      <w:r w:rsidRPr="002C2629">
        <w:rPr>
          <w:rFonts w:ascii="Arial" w:eastAsia="Arial" w:hAnsi="Arial" w:cs="Arial"/>
          <w:b/>
          <w:sz w:val="36"/>
          <w:szCs w:val="36"/>
        </w:rPr>
        <w:t>10.976 processos</w:t>
      </w:r>
      <w:r>
        <w:rPr>
          <w:rFonts w:ascii="Arial" w:eastAsia="Arial" w:hAnsi="Arial" w:cs="Arial"/>
          <w:sz w:val="36"/>
          <w:szCs w:val="36"/>
        </w:rPr>
        <w:t xml:space="preserve">. </w:t>
      </w:r>
    </w:p>
    <w:p w:rsidR="002C2629" w:rsidRDefault="002C2629" w:rsidP="006F1DF5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</w:p>
    <w:p w:rsidR="008130A1" w:rsidRPr="007D6B6A" w:rsidRDefault="00E44766" w:rsidP="006F1DF5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>A</w:t>
      </w:r>
      <w:r w:rsidR="00326CDA" w:rsidRPr="007D6B6A">
        <w:rPr>
          <w:rFonts w:ascii="Arial" w:eastAsia="Arial" w:hAnsi="Arial" w:cs="Arial"/>
          <w:sz w:val="36"/>
          <w:szCs w:val="36"/>
        </w:rPr>
        <w:t>s con</w:t>
      </w:r>
      <w:r w:rsidRPr="007D6B6A">
        <w:rPr>
          <w:rFonts w:ascii="Arial" w:eastAsia="Arial" w:hAnsi="Arial" w:cs="Arial"/>
          <w:sz w:val="36"/>
          <w:szCs w:val="36"/>
        </w:rPr>
        <w:t>clusões dos votos proferidos pelos ministros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</w:t>
      </w:r>
      <w:r w:rsidRPr="007D6B6A">
        <w:rPr>
          <w:rFonts w:ascii="Arial" w:eastAsia="Arial" w:hAnsi="Arial" w:cs="Arial"/>
          <w:sz w:val="36"/>
          <w:szCs w:val="36"/>
        </w:rPr>
        <w:t xml:space="preserve">em ambiente virtual </w:t>
      </w:r>
      <w:r w:rsidR="006936B2" w:rsidRPr="007D6B6A">
        <w:rPr>
          <w:rFonts w:ascii="Arial" w:eastAsia="Arial" w:hAnsi="Arial" w:cs="Arial"/>
          <w:sz w:val="36"/>
          <w:szCs w:val="36"/>
        </w:rPr>
        <w:t>passaram a</w:t>
      </w:r>
      <w:r w:rsidRPr="007D6B6A">
        <w:rPr>
          <w:rFonts w:ascii="Arial" w:eastAsia="Arial" w:hAnsi="Arial" w:cs="Arial"/>
          <w:sz w:val="36"/>
          <w:szCs w:val="36"/>
        </w:rPr>
        <w:t xml:space="preserve"> ser 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acompanhadas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 xml:space="preserve">em tempo real pelo site do Tribunal, 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garantindo-se a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transparência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e a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publicidade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dos julgamentos.</w:t>
      </w:r>
    </w:p>
    <w:p w:rsidR="000D189D" w:rsidRPr="007D6B6A" w:rsidRDefault="000D189D" w:rsidP="000D189D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Recentemente, o </w:t>
      </w:r>
      <w:r w:rsidR="00556B22">
        <w:rPr>
          <w:rFonts w:ascii="Arial" w:eastAsia="Arial" w:hAnsi="Arial" w:cs="Arial"/>
          <w:sz w:val="36"/>
          <w:szCs w:val="36"/>
        </w:rPr>
        <w:t>Tribunal</w:t>
      </w:r>
      <w:r w:rsidRPr="007D6B6A">
        <w:rPr>
          <w:rFonts w:ascii="Arial" w:eastAsia="Arial" w:hAnsi="Arial" w:cs="Arial"/>
          <w:sz w:val="36"/>
          <w:szCs w:val="36"/>
        </w:rPr>
        <w:t xml:space="preserve"> realizou contratação com vistas ao desenvolvimento do</w:t>
      </w:r>
      <w:r w:rsidR="009F5C2C" w:rsidRPr="007D6B6A">
        <w:rPr>
          <w:rFonts w:ascii="Arial" w:eastAsia="Arial" w:hAnsi="Arial" w:cs="Arial"/>
          <w:sz w:val="36"/>
          <w:szCs w:val="36"/>
        </w:rPr>
        <w:t xml:space="preserve"> chamado</w:t>
      </w:r>
      <w:r w:rsidRPr="007D6B6A">
        <w:rPr>
          <w:rFonts w:ascii="Arial" w:eastAsia="Arial" w:hAnsi="Arial" w:cs="Arial"/>
          <w:sz w:val="36"/>
          <w:szCs w:val="36"/>
        </w:rPr>
        <w:t xml:space="preserve"> </w:t>
      </w:r>
      <w:r w:rsidRPr="007D6B6A">
        <w:rPr>
          <w:rFonts w:ascii="Arial" w:eastAsia="Arial" w:hAnsi="Arial" w:cs="Arial"/>
          <w:b/>
          <w:sz w:val="36"/>
          <w:szCs w:val="36"/>
        </w:rPr>
        <w:t>Módulo de Jurisdição Extraordinária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2C2629" w:rsidRDefault="00326CDA" w:rsidP="00BE69E1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 projeto </w:t>
      </w:r>
      <w:r w:rsidR="009F5C2C" w:rsidRPr="007D6B6A">
        <w:rPr>
          <w:rFonts w:ascii="Arial" w:eastAsia="Arial" w:hAnsi="Arial" w:cs="Arial"/>
          <w:sz w:val="36"/>
          <w:szCs w:val="36"/>
        </w:rPr>
        <w:t xml:space="preserve">resultou da parceria </w:t>
      </w:r>
      <w:r w:rsidRPr="007D6B6A">
        <w:rPr>
          <w:rFonts w:ascii="Arial" w:eastAsia="Arial" w:hAnsi="Arial" w:cs="Arial"/>
          <w:sz w:val="36"/>
          <w:szCs w:val="36"/>
        </w:rPr>
        <w:t xml:space="preserve">entre </w:t>
      </w:r>
      <w:r w:rsidR="002C2629">
        <w:rPr>
          <w:rFonts w:ascii="Arial" w:eastAsia="Arial" w:hAnsi="Arial" w:cs="Arial"/>
          <w:sz w:val="36"/>
          <w:szCs w:val="36"/>
        </w:rPr>
        <w:t xml:space="preserve">Supremo Tribunal Federal, </w:t>
      </w:r>
      <w:r w:rsidR="002C2629" w:rsidRPr="007D6B6A">
        <w:rPr>
          <w:rFonts w:ascii="Arial" w:eastAsia="Arial" w:hAnsi="Arial" w:cs="Arial"/>
          <w:sz w:val="36"/>
          <w:szCs w:val="36"/>
        </w:rPr>
        <w:t>C</w:t>
      </w:r>
      <w:r w:rsidR="002C2629">
        <w:rPr>
          <w:rFonts w:ascii="Arial" w:eastAsia="Arial" w:hAnsi="Arial" w:cs="Arial"/>
          <w:sz w:val="36"/>
          <w:szCs w:val="36"/>
        </w:rPr>
        <w:t xml:space="preserve">onselho Nacional de </w:t>
      </w:r>
      <w:r w:rsidR="00556B22">
        <w:rPr>
          <w:rFonts w:ascii="Arial" w:eastAsia="Arial" w:hAnsi="Arial" w:cs="Arial"/>
          <w:sz w:val="36"/>
          <w:szCs w:val="36"/>
        </w:rPr>
        <w:t>Justiça</w:t>
      </w:r>
      <w:r w:rsidR="00556B22" w:rsidRPr="007D6B6A">
        <w:rPr>
          <w:rFonts w:ascii="Arial" w:eastAsia="Arial" w:hAnsi="Arial" w:cs="Arial"/>
          <w:sz w:val="36"/>
          <w:szCs w:val="36"/>
        </w:rPr>
        <w:t xml:space="preserve"> </w:t>
      </w:r>
      <w:r w:rsidR="00556B22">
        <w:rPr>
          <w:rFonts w:ascii="Arial" w:eastAsia="Arial" w:hAnsi="Arial" w:cs="Arial"/>
          <w:sz w:val="36"/>
          <w:szCs w:val="36"/>
        </w:rPr>
        <w:t>e</w:t>
      </w:r>
      <w:r w:rsidR="002C2629">
        <w:rPr>
          <w:rFonts w:ascii="Arial" w:eastAsia="Arial" w:hAnsi="Arial" w:cs="Arial"/>
          <w:sz w:val="36"/>
          <w:szCs w:val="36"/>
        </w:rPr>
        <w:t xml:space="preserve"> </w:t>
      </w:r>
      <w:r w:rsidR="00BE69E1" w:rsidRPr="007D6B6A">
        <w:rPr>
          <w:rFonts w:ascii="Arial" w:eastAsia="Arial" w:hAnsi="Arial" w:cs="Arial"/>
          <w:sz w:val="36"/>
          <w:szCs w:val="36"/>
        </w:rPr>
        <w:t xml:space="preserve">Superior Tribunal de Justiça </w:t>
      </w:r>
      <w:r w:rsidR="002C2629">
        <w:rPr>
          <w:rFonts w:ascii="Arial" w:eastAsia="Arial" w:hAnsi="Arial" w:cs="Arial"/>
          <w:sz w:val="36"/>
          <w:szCs w:val="36"/>
        </w:rPr>
        <w:t>(Tribunal</w:t>
      </w:r>
      <w:r w:rsidR="00AB5D04" w:rsidRPr="007D6B6A">
        <w:rPr>
          <w:rFonts w:ascii="Arial" w:eastAsia="Arial" w:hAnsi="Arial" w:cs="Arial"/>
          <w:sz w:val="36"/>
          <w:szCs w:val="36"/>
        </w:rPr>
        <w:t xml:space="preserve"> </w:t>
      </w:r>
      <w:r w:rsidR="00BE69E1" w:rsidRPr="007D6B6A">
        <w:rPr>
          <w:rFonts w:ascii="Arial" w:eastAsia="Arial" w:hAnsi="Arial" w:cs="Arial"/>
          <w:sz w:val="36"/>
          <w:szCs w:val="36"/>
        </w:rPr>
        <w:t xml:space="preserve">cuja atribuição é uniformizar a jurisprudência </w:t>
      </w:r>
      <w:r w:rsidR="00672C47" w:rsidRPr="007D6B6A">
        <w:rPr>
          <w:rFonts w:ascii="Arial" w:eastAsia="Arial" w:hAnsi="Arial" w:cs="Arial"/>
          <w:sz w:val="36"/>
          <w:szCs w:val="36"/>
        </w:rPr>
        <w:t xml:space="preserve">do país </w:t>
      </w:r>
      <w:r w:rsidR="00BE69E1" w:rsidRPr="007D6B6A">
        <w:rPr>
          <w:rFonts w:ascii="Arial" w:eastAsia="Arial" w:hAnsi="Arial" w:cs="Arial"/>
          <w:sz w:val="36"/>
          <w:szCs w:val="36"/>
        </w:rPr>
        <w:t>em matéria federal</w:t>
      </w:r>
      <w:r w:rsidR="002C2629">
        <w:rPr>
          <w:rFonts w:ascii="Arial" w:eastAsia="Arial" w:hAnsi="Arial" w:cs="Arial"/>
          <w:sz w:val="36"/>
          <w:szCs w:val="36"/>
        </w:rPr>
        <w:t>).</w:t>
      </w:r>
    </w:p>
    <w:p w:rsidR="00326CDA" w:rsidRPr="007D6B6A" w:rsidRDefault="002C2629" w:rsidP="00BE69E1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Esse módulo 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busca a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integração plena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entre os diversos sistemas processuais eletrônicos existentes </w:t>
      </w:r>
      <w:r w:rsidR="009F5C2C" w:rsidRPr="007D6B6A">
        <w:rPr>
          <w:rFonts w:ascii="Arial" w:eastAsia="Arial" w:hAnsi="Arial" w:cs="Arial"/>
          <w:sz w:val="36"/>
          <w:szCs w:val="36"/>
        </w:rPr>
        <w:t xml:space="preserve">no país </w:t>
      </w:r>
      <w:r w:rsidR="00326CDA" w:rsidRPr="007D6B6A">
        <w:rPr>
          <w:rFonts w:ascii="Arial" w:eastAsia="Arial" w:hAnsi="Arial" w:cs="Arial"/>
          <w:sz w:val="36"/>
          <w:szCs w:val="36"/>
        </w:rPr>
        <w:t>e os sistemas do STF e do STJ.</w:t>
      </w:r>
    </w:p>
    <w:p w:rsidR="00326CDA" w:rsidRPr="007D6B6A" w:rsidRDefault="002C2629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O Supremo Tribunal Federal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também está adquirindo uma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nova ferramenta de consulta de jurisprudência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, que passará a usar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 xml:space="preserve">inteligência artificial </w:t>
      </w:r>
      <w:r w:rsidR="00326CDA" w:rsidRPr="007D6B6A">
        <w:rPr>
          <w:rFonts w:ascii="Arial" w:eastAsia="Arial" w:hAnsi="Arial" w:cs="Arial"/>
          <w:sz w:val="36"/>
          <w:szCs w:val="36"/>
        </w:rPr>
        <w:t>para facilitar o acesso às decisões da corte, em um ambiente digital mais amigável e de mais fácil uso.</w:t>
      </w:r>
    </w:p>
    <w:p w:rsidR="002C2629" w:rsidRDefault="002C2629" w:rsidP="00620A28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</w:p>
    <w:p w:rsidR="00EE6AF5" w:rsidRPr="007D6B6A" w:rsidRDefault="00EE6AF5" w:rsidP="00620A28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Outra ação na área de inteligência artificial </w:t>
      </w:r>
      <w:r w:rsidR="00DE476D" w:rsidRPr="007D6B6A">
        <w:rPr>
          <w:rFonts w:ascii="Arial" w:eastAsia="Arial" w:hAnsi="Arial" w:cs="Arial"/>
          <w:sz w:val="36"/>
          <w:szCs w:val="36"/>
        </w:rPr>
        <w:t xml:space="preserve">que deve ser destacada </w:t>
      </w:r>
      <w:r w:rsidRPr="007D6B6A">
        <w:rPr>
          <w:rFonts w:ascii="Arial" w:eastAsia="Arial" w:hAnsi="Arial" w:cs="Arial"/>
          <w:sz w:val="36"/>
          <w:szCs w:val="36"/>
        </w:rPr>
        <w:t>é o desenvolvimento</w:t>
      </w:r>
      <w:r w:rsidR="00620A28" w:rsidRPr="007D6B6A">
        <w:rPr>
          <w:rFonts w:ascii="Arial" w:eastAsia="Arial" w:hAnsi="Arial" w:cs="Arial"/>
          <w:sz w:val="36"/>
          <w:szCs w:val="36"/>
        </w:rPr>
        <w:t xml:space="preserve">, em parceria com a </w:t>
      </w:r>
      <w:r w:rsidR="00620A28" w:rsidRPr="007D6B6A">
        <w:rPr>
          <w:rFonts w:ascii="Arial" w:eastAsia="Arial" w:hAnsi="Arial" w:cs="Arial"/>
          <w:b/>
          <w:sz w:val="36"/>
          <w:szCs w:val="36"/>
        </w:rPr>
        <w:t>Universidade de Brasília,</w:t>
      </w:r>
      <w:r w:rsidRPr="007D6B6A">
        <w:rPr>
          <w:rFonts w:ascii="Arial" w:eastAsia="Arial" w:hAnsi="Arial" w:cs="Arial"/>
          <w:sz w:val="36"/>
          <w:szCs w:val="36"/>
        </w:rPr>
        <w:t xml:space="preserve"> do </w:t>
      </w:r>
      <w:r w:rsidRPr="007D6B6A">
        <w:rPr>
          <w:rFonts w:ascii="Arial" w:eastAsia="Arial" w:hAnsi="Arial" w:cs="Arial"/>
          <w:b/>
          <w:sz w:val="36"/>
          <w:szCs w:val="36"/>
        </w:rPr>
        <w:t>VICTOR</w:t>
      </w:r>
      <w:r w:rsidR="00620A28" w:rsidRPr="007D6B6A">
        <w:rPr>
          <w:rFonts w:ascii="Arial" w:eastAsia="Arial" w:hAnsi="Arial" w:cs="Arial"/>
          <w:sz w:val="36"/>
          <w:szCs w:val="36"/>
        </w:rPr>
        <w:t xml:space="preserve">, </w:t>
      </w:r>
      <w:r w:rsidRPr="007D6B6A">
        <w:rPr>
          <w:rFonts w:ascii="Arial" w:eastAsia="Arial" w:hAnsi="Arial" w:cs="Arial"/>
          <w:sz w:val="36"/>
          <w:szCs w:val="36"/>
        </w:rPr>
        <w:t xml:space="preserve">ferramenta de </w:t>
      </w:r>
      <w:r w:rsidRPr="007D6B6A">
        <w:rPr>
          <w:rFonts w:ascii="Arial" w:eastAsia="Arial" w:hAnsi="Arial" w:cs="Arial"/>
          <w:b/>
          <w:sz w:val="36"/>
          <w:szCs w:val="36"/>
          <w:u w:val="single"/>
        </w:rPr>
        <w:t>inteligência artificial</w:t>
      </w:r>
      <w:r w:rsidRPr="007D6B6A">
        <w:rPr>
          <w:rFonts w:ascii="Arial" w:eastAsia="Arial" w:hAnsi="Arial" w:cs="Arial"/>
          <w:sz w:val="36"/>
          <w:szCs w:val="36"/>
        </w:rPr>
        <w:t xml:space="preserve"> destinada a </w:t>
      </w:r>
      <w:r w:rsidRPr="007D6B6A">
        <w:rPr>
          <w:rFonts w:ascii="Arial" w:eastAsia="Arial" w:hAnsi="Arial" w:cs="Arial"/>
          <w:b/>
          <w:sz w:val="36"/>
          <w:szCs w:val="36"/>
        </w:rPr>
        <w:t>identificar os recursos extraordinários vinculados a temas de repercussão geral.</w:t>
      </w:r>
    </w:p>
    <w:p w:rsidR="00EE6AF5" w:rsidRPr="007D6B6A" w:rsidRDefault="00EE6AF5" w:rsidP="00EE6AF5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A ferramenta, que está em fase de “estágio supervisionado”, promete trazer 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maior eficiência </w:t>
      </w:r>
      <w:r w:rsidRPr="007D6B6A">
        <w:rPr>
          <w:rFonts w:ascii="Arial" w:eastAsia="Arial" w:hAnsi="Arial" w:cs="Arial"/>
          <w:sz w:val="36"/>
          <w:szCs w:val="36"/>
        </w:rPr>
        <w:t xml:space="preserve">na análise desses processos, com economia de tempo e de recursos humanos. </w:t>
      </w:r>
    </w:p>
    <w:p w:rsidR="00EE6AF5" w:rsidRPr="007D6B6A" w:rsidRDefault="00EE6AF5" w:rsidP="00EE6AF5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Tarefas que os servidores do Tribunal levam em média </w:t>
      </w:r>
      <w:r w:rsidRPr="007D6B6A">
        <w:rPr>
          <w:rFonts w:ascii="Arial" w:eastAsia="Arial" w:hAnsi="Arial" w:cs="Arial"/>
          <w:b/>
          <w:sz w:val="36"/>
          <w:szCs w:val="36"/>
        </w:rPr>
        <w:t>44 minutos</w:t>
      </w:r>
      <w:r w:rsidRPr="007D6B6A">
        <w:rPr>
          <w:rFonts w:ascii="Arial" w:eastAsia="Arial" w:hAnsi="Arial" w:cs="Arial"/>
          <w:sz w:val="36"/>
          <w:szCs w:val="36"/>
        </w:rPr>
        <w:t xml:space="preserve">, o VICTOR fará em </w:t>
      </w:r>
      <w:r w:rsidRPr="007D6B6A">
        <w:rPr>
          <w:rFonts w:ascii="Arial" w:eastAsia="Arial" w:hAnsi="Arial" w:cs="Arial"/>
          <w:b/>
          <w:sz w:val="36"/>
          <w:szCs w:val="36"/>
        </w:rPr>
        <w:t>menos de 5 segundos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EE6AF5" w:rsidRPr="007D6B6A" w:rsidRDefault="00EE6AF5" w:rsidP="00EE6AF5">
      <w:pPr>
        <w:spacing w:after="144" w:line="360" w:lineRule="auto"/>
        <w:ind w:firstLine="709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b/>
          <w:sz w:val="36"/>
          <w:szCs w:val="36"/>
        </w:rPr>
        <w:t>Trata-se de programa com potencial de atuação em todo o Poder Judiciário.</w:t>
      </w:r>
    </w:p>
    <w:p w:rsidR="00326CDA" w:rsidRPr="007D6B6A" w:rsidRDefault="006936B2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>O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Conselho Nacional de Justiça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também tem se destacado como órgão responsável por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impulsionar</w:t>
      </w:r>
      <w:r w:rsidR="00326CDA" w:rsidRPr="007D6B6A">
        <w:rPr>
          <w:rFonts w:ascii="Arial" w:eastAsia="Arial" w:hAnsi="Arial" w:cs="Arial"/>
          <w:sz w:val="36"/>
          <w:szCs w:val="36"/>
        </w:rPr>
        <w:t xml:space="preserve"> o ingresso do </w:t>
      </w:r>
      <w:r w:rsidR="00326CDA" w:rsidRPr="007D6B6A">
        <w:rPr>
          <w:rFonts w:ascii="Arial" w:eastAsia="Arial" w:hAnsi="Arial" w:cs="Arial"/>
          <w:b/>
          <w:sz w:val="36"/>
          <w:szCs w:val="36"/>
        </w:rPr>
        <w:t>Judiciário brasileiro na era digital.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 CNJ instituiu, em 2013, o </w:t>
      </w:r>
      <w:r w:rsidRPr="007D6B6A">
        <w:rPr>
          <w:rFonts w:ascii="Arial" w:eastAsia="Arial" w:hAnsi="Arial" w:cs="Arial"/>
          <w:b/>
          <w:sz w:val="36"/>
          <w:szCs w:val="36"/>
        </w:rPr>
        <w:t>Sistema Processo Judicial Eletrônico (PJE)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326CD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Na época, tínhamos apenas 30,4% dos processos autuados eletronicamente. Em 2018, </w:t>
      </w:r>
      <w:r w:rsidRPr="007D6B6A">
        <w:rPr>
          <w:rFonts w:ascii="Arial" w:eastAsia="Arial" w:hAnsi="Arial" w:cs="Arial"/>
          <w:b/>
          <w:sz w:val="36"/>
          <w:szCs w:val="36"/>
        </w:rPr>
        <w:t>o percentual saltou para 83,8%</w:t>
      </w:r>
      <w:r w:rsidR="006936B2" w:rsidRPr="007D6B6A">
        <w:rPr>
          <w:rFonts w:ascii="Arial" w:eastAsia="Arial" w:hAnsi="Arial" w:cs="Arial"/>
          <w:b/>
          <w:sz w:val="36"/>
          <w:szCs w:val="36"/>
        </w:rPr>
        <w:t>.</w:t>
      </w:r>
    </w:p>
    <w:p w:rsidR="0092361E" w:rsidRPr="0092361E" w:rsidRDefault="0092361E" w:rsidP="0092361E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Foi desenvolvido também no CNJ, em parceria </w:t>
      </w:r>
      <w:r w:rsidRPr="0092361E">
        <w:rPr>
          <w:rFonts w:ascii="Arial" w:eastAsia="Arial" w:hAnsi="Arial" w:cs="Arial"/>
          <w:sz w:val="36"/>
          <w:szCs w:val="36"/>
        </w:rPr>
        <w:t xml:space="preserve">com o Tribunal de Justiça do </w:t>
      </w:r>
      <w:r>
        <w:rPr>
          <w:rFonts w:ascii="Arial" w:eastAsia="Arial" w:hAnsi="Arial" w:cs="Arial"/>
          <w:sz w:val="36"/>
          <w:szCs w:val="36"/>
        </w:rPr>
        <w:t xml:space="preserve">Estado do </w:t>
      </w:r>
      <w:r w:rsidRPr="0092361E">
        <w:rPr>
          <w:rFonts w:ascii="Arial" w:eastAsia="Arial" w:hAnsi="Arial" w:cs="Arial"/>
          <w:sz w:val="36"/>
          <w:szCs w:val="36"/>
        </w:rPr>
        <w:t>Paraná</w:t>
      </w:r>
      <w:r>
        <w:rPr>
          <w:rFonts w:ascii="Arial" w:eastAsia="Arial" w:hAnsi="Arial" w:cs="Arial"/>
          <w:sz w:val="36"/>
          <w:szCs w:val="36"/>
        </w:rPr>
        <w:t xml:space="preserve">, o </w:t>
      </w:r>
      <w:r w:rsidRPr="007F73A7">
        <w:rPr>
          <w:rFonts w:ascii="Arial" w:eastAsia="Arial" w:hAnsi="Arial" w:cs="Arial"/>
          <w:b/>
          <w:sz w:val="36"/>
          <w:szCs w:val="36"/>
        </w:rPr>
        <w:t>Sistema Eletrônico de Execução Unificado</w:t>
      </w:r>
      <w:r w:rsidRPr="0092361E">
        <w:rPr>
          <w:rFonts w:ascii="Arial" w:eastAsia="Arial" w:hAnsi="Arial" w:cs="Arial"/>
          <w:sz w:val="36"/>
          <w:szCs w:val="36"/>
        </w:rPr>
        <w:t xml:space="preserve">, que permite </w:t>
      </w:r>
      <w:r w:rsidRPr="0092361E">
        <w:rPr>
          <w:rFonts w:ascii="Arial" w:eastAsia="Arial" w:hAnsi="Arial" w:cs="Arial"/>
          <w:b/>
          <w:sz w:val="36"/>
          <w:szCs w:val="36"/>
          <w:u w:val="single"/>
        </w:rPr>
        <w:t>o controle informatizado da execução penal e das informações relacionadas ao sistema carcerário brasileiro em todo território nacional</w:t>
      </w:r>
      <w:r w:rsidRPr="0092361E">
        <w:rPr>
          <w:rFonts w:ascii="Arial" w:eastAsia="Arial" w:hAnsi="Arial" w:cs="Arial"/>
          <w:sz w:val="36"/>
          <w:szCs w:val="36"/>
        </w:rPr>
        <w:t>.</w:t>
      </w:r>
    </w:p>
    <w:p w:rsidR="007F73A7" w:rsidRDefault="007F73A7" w:rsidP="0092361E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Já são mais 960 mil processos de execução </w:t>
      </w:r>
      <w:proofErr w:type="gramStart"/>
      <w:r>
        <w:rPr>
          <w:rFonts w:ascii="Arial" w:eastAsia="Arial" w:hAnsi="Arial" w:cs="Arial"/>
          <w:sz w:val="36"/>
          <w:szCs w:val="36"/>
        </w:rPr>
        <w:t>penal integrados</w:t>
      </w:r>
      <w:proofErr w:type="gramEnd"/>
      <w:r>
        <w:rPr>
          <w:rFonts w:ascii="Arial" w:eastAsia="Arial" w:hAnsi="Arial" w:cs="Arial"/>
          <w:sz w:val="36"/>
          <w:szCs w:val="36"/>
        </w:rPr>
        <w:t xml:space="preserve"> a essa plataforma.</w:t>
      </w:r>
    </w:p>
    <w:p w:rsidR="0092361E" w:rsidRDefault="0092361E" w:rsidP="0092361E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O juiz passa a ser</w:t>
      </w:r>
      <w:r w:rsidRPr="0092361E">
        <w:rPr>
          <w:rFonts w:ascii="Arial" w:eastAsia="Arial" w:hAnsi="Arial" w:cs="Arial"/>
          <w:sz w:val="36"/>
          <w:szCs w:val="36"/>
        </w:rPr>
        <w:t xml:space="preserve"> avisado automaticamente dos benefícios </w:t>
      </w:r>
      <w:r>
        <w:rPr>
          <w:rFonts w:ascii="Arial" w:eastAsia="Arial" w:hAnsi="Arial" w:cs="Arial"/>
          <w:sz w:val="36"/>
          <w:szCs w:val="36"/>
        </w:rPr>
        <w:t xml:space="preserve">e prazos de progressão de regime de cumprimento de pena </w:t>
      </w:r>
      <w:r w:rsidRPr="0092361E">
        <w:rPr>
          <w:rFonts w:ascii="Arial" w:eastAsia="Arial" w:hAnsi="Arial" w:cs="Arial"/>
          <w:sz w:val="36"/>
          <w:szCs w:val="36"/>
        </w:rPr>
        <w:t>que est</w:t>
      </w:r>
      <w:r>
        <w:rPr>
          <w:rFonts w:ascii="Arial" w:eastAsia="Arial" w:hAnsi="Arial" w:cs="Arial"/>
          <w:sz w:val="36"/>
          <w:szCs w:val="36"/>
        </w:rPr>
        <w:t xml:space="preserve">ão vencendo ou estão por vencer. </w:t>
      </w:r>
    </w:p>
    <w:p w:rsidR="0092361E" w:rsidRDefault="0092361E" w:rsidP="0092361E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92361E">
        <w:rPr>
          <w:rFonts w:ascii="Arial" w:eastAsia="Arial" w:hAnsi="Arial" w:cs="Arial"/>
          <w:b/>
          <w:sz w:val="36"/>
          <w:szCs w:val="36"/>
          <w:u w:val="single"/>
        </w:rPr>
        <w:t>Um mutirão carcerário permanente e online</w:t>
      </w:r>
      <w:r>
        <w:rPr>
          <w:rFonts w:ascii="Arial" w:eastAsia="Arial" w:hAnsi="Arial" w:cs="Arial"/>
          <w:sz w:val="36"/>
          <w:szCs w:val="36"/>
        </w:rPr>
        <w:t xml:space="preserve">, </w:t>
      </w:r>
      <w:r w:rsidRPr="0092361E">
        <w:rPr>
          <w:rFonts w:ascii="Arial" w:eastAsia="Arial" w:hAnsi="Arial" w:cs="Arial"/>
          <w:sz w:val="36"/>
          <w:szCs w:val="36"/>
        </w:rPr>
        <w:t>oferecendo em tempo real o quadr</w:t>
      </w:r>
      <w:r>
        <w:rPr>
          <w:rFonts w:ascii="Arial" w:eastAsia="Arial" w:hAnsi="Arial" w:cs="Arial"/>
          <w:sz w:val="36"/>
          <w:szCs w:val="36"/>
        </w:rPr>
        <w:t xml:space="preserve">o das execuções penais em curso em todo o país. </w:t>
      </w:r>
    </w:p>
    <w:p w:rsidR="0092361E" w:rsidRPr="0092361E" w:rsidRDefault="0092361E" w:rsidP="0092361E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</w:p>
    <w:p w:rsidR="007F73A7" w:rsidRDefault="007F73A7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</w:p>
    <w:p w:rsidR="007F73A7" w:rsidRDefault="007F73A7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Também estão em curso no CNJ projetos voltados ao desenvolvimento de ferramentas aptas a propiciar que os </w:t>
      </w:r>
      <w:r w:rsidRPr="007D6B6A">
        <w:rPr>
          <w:rFonts w:ascii="Arial" w:eastAsia="Arial" w:hAnsi="Arial" w:cs="Arial"/>
          <w:b/>
          <w:sz w:val="36"/>
          <w:szCs w:val="36"/>
        </w:rPr>
        <w:t>meios consensuais de resolução de conflitos</w:t>
      </w:r>
      <w:r w:rsidRPr="007D6B6A">
        <w:rPr>
          <w:rFonts w:ascii="Arial" w:eastAsia="Arial" w:hAnsi="Arial" w:cs="Arial"/>
          <w:sz w:val="36"/>
          <w:szCs w:val="36"/>
        </w:rPr>
        <w:t xml:space="preserve"> também sejam operados em 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plataformas digitais. 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 CNJ criou ferramenta que </w:t>
      </w:r>
      <w:r w:rsidRPr="007D6B6A">
        <w:rPr>
          <w:rFonts w:ascii="Arial" w:eastAsia="Arial" w:hAnsi="Arial" w:cs="Arial"/>
          <w:b/>
          <w:sz w:val="36"/>
          <w:szCs w:val="36"/>
        </w:rPr>
        <w:t>associa o P</w:t>
      </w:r>
      <w:r w:rsidR="006936B2" w:rsidRPr="007D6B6A">
        <w:rPr>
          <w:rFonts w:ascii="Arial" w:eastAsia="Arial" w:hAnsi="Arial" w:cs="Arial"/>
          <w:b/>
          <w:sz w:val="36"/>
          <w:szCs w:val="36"/>
        </w:rPr>
        <w:t xml:space="preserve">rocesso Judicial Eletrônico </w:t>
      </w:r>
      <w:r w:rsidRPr="007D6B6A">
        <w:rPr>
          <w:rFonts w:ascii="Arial" w:eastAsia="Arial" w:hAnsi="Arial" w:cs="Arial"/>
          <w:b/>
          <w:sz w:val="36"/>
          <w:szCs w:val="36"/>
        </w:rPr>
        <w:t>a um portal de reclamação de consumidores</w:t>
      </w:r>
      <w:r w:rsidRPr="007D6B6A">
        <w:rPr>
          <w:rFonts w:ascii="Arial" w:eastAsia="Arial" w:hAnsi="Arial" w:cs="Arial"/>
          <w:sz w:val="36"/>
          <w:szCs w:val="36"/>
        </w:rPr>
        <w:t xml:space="preserve">, o </w:t>
      </w:r>
      <w:proofErr w:type="gramStart"/>
      <w:r w:rsidRPr="007D6B6A">
        <w:rPr>
          <w:rFonts w:ascii="Arial" w:eastAsia="Arial" w:hAnsi="Arial" w:cs="Arial"/>
          <w:b/>
          <w:sz w:val="36"/>
          <w:szCs w:val="36"/>
        </w:rPr>
        <w:t>Consumidor.</w:t>
      </w:r>
      <w:proofErr w:type="gramEnd"/>
      <w:r w:rsidRPr="007D6B6A">
        <w:rPr>
          <w:rFonts w:ascii="Arial" w:eastAsia="Arial" w:hAnsi="Arial" w:cs="Arial"/>
          <w:b/>
          <w:sz w:val="36"/>
          <w:szCs w:val="36"/>
        </w:rPr>
        <w:t>gov.</w:t>
      </w:r>
      <w:r w:rsidR="006936B2" w:rsidRPr="007D6B6A">
        <w:rPr>
          <w:rFonts w:ascii="Arial" w:eastAsia="Arial" w:hAnsi="Arial" w:cs="Arial"/>
          <w:b/>
          <w:sz w:val="36"/>
          <w:szCs w:val="36"/>
        </w:rPr>
        <w:t>br</w:t>
      </w:r>
      <w:r w:rsidRPr="007D6B6A">
        <w:rPr>
          <w:rFonts w:ascii="Arial" w:eastAsia="Arial" w:hAnsi="Arial" w:cs="Arial"/>
          <w:sz w:val="36"/>
          <w:szCs w:val="36"/>
        </w:rPr>
        <w:t xml:space="preserve"> 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 objetivo é incentivar a solução não judicial dos conflitos, por meio de 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negociação virtual </w:t>
      </w:r>
      <w:r w:rsidRPr="007D6B6A">
        <w:rPr>
          <w:rFonts w:ascii="Arial" w:eastAsia="Arial" w:hAnsi="Arial" w:cs="Arial"/>
          <w:sz w:val="36"/>
          <w:szCs w:val="36"/>
        </w:rPr>
        <w:t>realizada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 diretamente com a empresa reclamada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b/>
          <w:sz w:val="36"/>
          <w:szCs w:val="36"/>
        </w:rPr>
        <w:t>Uma abordagem rápida, eficiente e gratuita de resolução de conflitos; sem ter que sair de casa ou se dirigir a um tribunal.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Outro projeto de inteligência artificial que merece destaque é voltado à </w:t>
      </w:r>
      <w:r w:rsidRPr="007D6B6A">
        <w:rPr>
          <w:rFonts w:ascii="Arial" w:eastAsia="Arial" w:hAnsi="Arial" w:cs="Arial"/>
          <w:b/>
          <w:sz w:val="36"/>
          <w:szCs w:val="36"/>
        </w:rPr>
        <w:t>automatização de atos processuais nas execuções fiscais</w:t>
      </w:r>
      <w:r w:rsidRPr="007D6B6A">
        <w:rPr>
          <w:rFonts w:ascii="Arial" w:eastAsia="Arial" w:hAnsi="Arial" w:cs="Arial"/>
          <w:sz w:val="36"/>
          <w:szCs w:val="36"/>
        </w:rPr>
        <w:t>, um dos grandes gargalos da Justiça brasileira.</w:t>
      </w:r>
    </w:p>
    <w:p w:rsidR="00326CDA" w:rsidRPr="007D6B6A" w:rsidRDefault="00326CDA" w:rsidP="00326CDA">
      <w:pPr>
        <w:spacing w:after="144" w:line="360" w:lineRule="auto"/>
        <w:ind w:firstLine="709"/>
        <w:jc w:val="both"/>
        <w:rPr>
          <w:rFonts w:ascii="Arial" w:eastAsia="Arial" w:hAnsi="Arial" w:cs="Arial"/>
          <w:b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Dos cerca de 78 milhões de processos em tramitação em todo o país, aproximadamente </w:t>
      </w:r>
      <w:r w:rsidR="006936B2" w:rsidRPr="007D6B6A">
        <w:rPr>
          <w:rFonts w:ascii="Arial" w:eastAsia="Arial" w:hAnsi="Arial" w:cs="Arial"/>
          <w:b/>
          <w:sz w:val="36"/>
          <w:szCs w:val="36"/>
        </w:rPr>
        <w:t>40</w:t>
      </w:r>
      <w:r w:rsidRPr="007D6B6A">
        <w:rPr>
          <w:rFonts w:ascii="Arial" w:eastAsia="Arial" w:hAnsi="Arial" w:cs="Arial"/>
          <w:b/>
          <w:sz w:val="36"/>
          <w:szCs w:val="36"/>
        </w:rPr>
        <w:t>%</w:t>
      </w:r>
      <w:r w:rsidRPr="007D6B6A">
        <w:rPr>
          <w:rFonts w:ascii="Arial" w:eastAsia="Arial" w:hAnsi="Arial" w:cs="Arial"/>
          <w:sz w:val="36"/>
          <w:szCs w:val="36"/>
        </w:rPr>
        <w:t xml:space="preserve"> deles referem-se à</w:t>
      </w:r>
      <w:r w:rsidRPr="007D6B6A">
        <w:rPr>
          <w:rFonts w:ascii="Arial" w:eastAsia="Arial" w:hAnsi="Arial" w:cs="Arial"/>
          <w:b/>
          <w:sz w:val="36"/>
          <w:szCs w:val="36"/>
        </w:rPr>
        <w:t xml:space="preserve"> cobrança de tributos ou taxas.</w:t>
      </w:r>
    </w:p>
    <w:p w:rsidR="0095652E" w:rsidRDefault="00326CDA" w:rsidP="00326CDA">
      <w:pPr>
        <w:spacing w:after="144" w:line="360" w:lineRule="auto"/>
        <w:ind w:firstLine="708"/>
        <w:jc w:val="both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r w:rsidRPr="007D6B6A">
        <w:rPr>
          <w:rFonts w:ascii="Arial" w:eastAsia="Arial" w:hAnsi="Arial" w:cs="Arial"/>
          <w:sz w:val="36"/>
          <w:szCs w:val="36"/>
        </w:rPr>
        <w:lastRenderedPageBreak/>
        <w:t xml:space="preserve">O CNJ também criou recentemente o </w:t>
      </w:r>
      <w:r w:rsidRPr="007D6B6A">
        <w:rPr>
          <w:rFonts w:ascii="Arial" w:eastAsia="Arial" w:hAnsi="Arial" w:cs="Arial"/>
          <w:b/>
          <w:sz w:val="36"/>
          <w:szCs w:val="36"/>
        </w:rPr>
        <w:t>Laboratório de Inovação para o P</w:t>
      </w:r>
      <w:r w:rsidR="007F73A7">
        <w:rPr>
          <w:rFonts w:ascii="Arial" w:eastAsia="Arial" w:hAnsi="Arial" w:cs="Arial"/>
          <w:b/>
          <w:sz w:val="36"/>
          <w:szCs w:val="36"/>
        </w:rPr>
        <w:t xml:space="preserve">rocesso Judicial </w:t>
      </w:r>
      <w:r w:rsidR="00801B4C">
        <w:rPr>
          <w:rFonts w:ascii="Arial" w:eastAsia="Arial" w:hAnsi="Arial" w:cs="Arial"/>
          <w:b/>
          <w:sz w:val="36"/>
          <w:szCs w:val="36"/>
        </w:rPr>
        <w:t>Eletrônico</w:t>
      </w:r>
      <w:r w:rsidR="00801B4C" w:rsidRPr="007D6B6A">
        <w:rPr>
          <w:rFonts w:ascii="Arial" w:eastAsia="Arial" w:hAnsi="Arial" w:cs="Arial"/>
          <w:sz w:val="36"/>
          <w:szCs w:val="36"/>
        </w:rPr>
        <w:t xml:space="preserve"> e</w:t>
      </w:r>
      <w:r w:rsidRPr="007D6B6A">
        <w:rPr>
          <w:rFonts w:ascii="Arial" w:eastAsia="Arial" w:hAnsi="Arial" w:cs="Arial"/>
          <w:sz w:val="36"/>
          <w:szCs w:val="36"/>
        </w:rPr>
        <w:t xml:space="preserve"> o </w:t>
      </w:r>
      <w:r w:rsidRPr="007D6B6A">
        <w:rPr>
          <w:rFonts w:ascii="Arial" w:eastAsia="Arial" w:hAnsi="Arial" w:cs="Arial"/>
          <w:b/>
          <w:sz w:val="36"/>
          <w:szCs w:val="36"/>
        </w:rPr>
        <w:t>Centro de Inteligência Artificial</w:t>
      </w:r>
      <w:r w:rsidRPr="007D6B6A">
        <w:rPr>
          <w:rFonts w:ascii="Arial" w:eastAsia="Arial" w:hAnsi="Arial" w:cs="Arial"/>
          <w:sz w:val="36"/>
          <w:szCs w:val="36"/>
        </w:rPr>
        <w:t xml:space="preserve">. </w:t>
      </w:r>
    </w:p>
    <w:p w:rsidR="006D2BDE" w:rsidRDefault="006D2BDE" w:rsidP="00326CDA">
      <w:pPr>
        <w:spacing w:after="144" w:line="360" w:lineRule="auto"/>
        <w:ind w:firstLine="708"/>
        <w:jc w:val="both"/>
        <w:rPr>
          <w:rFonts w:ascii="Arial" w:eastAsia="Arial" w:hAnsi="Arial" w:cs="Arial"/>
          <w:sz w:val="36"/>
          <w:szCs w:val="36"/>
        </w:rPr>
      </w:pPr>
      <w:r w:rsidRPr="007D6B6A">
        <w:rPr>
          <w:rFonts w:ascii="Arial" w:eastAsia="Arial" w:hAnsi="Arial" w:cs="Arial"/>
          <w:sz w:val="36"/>
          <w:szCs w:val="36"/>
        </w:rPr>
        <w:t xml:space="preserve">São iniciativas destinadas ao </w:t>
      </w:r>
      <w:r w:rsidRPr="007D6B6A">
        <w:rPr>
          <w:rFonts w:ascii="Arial" w:eastAsia="Arial" w:hAnsi="Arial" w:cs="Arial"/>
          <w:b/>
          <w:sz w:val="36"/>
          <w:szCs w:val="36"/>
        </w:rPr>
        <w:t>contínuo</w:t>
      </w:r>
      <w:r w:rsidRPr="007D6B6A">
        <w:rPr>
          <w:rFonts w:ascii="Arial" w:eastAsia="Arial" w:hAnsi="Arial" w:cs="Arial"/>
          <w:sz w:val="36"/>
          <w:szCs w:val="36"/>
        </w:rPr>
        <w:t xml:space="preserve"> aprimoramento tecnológico e ao desenvolvimento </w:t>
      </w:r>
      <w:r w:rsidRPr="007D6B6A">
        <w:rPr>
          <w:rFonts w:ascii="Arial" w:eastAsia="Arial" w:hAnsi="Arial" w:cs="Arial"/>
          <w:b/>
          <w:sz w:val="36"/>
          <w:szCs w:val="36"/>
        </w:rPr>
        <w:t>permanente</w:t>
      </w:r>
      <w:r w:rsidRPr="007D6B6A">
        <w:rPr>
          <w:rFonts w:ascii="Arial" w:eastAsia="Arial" w:hAnsi="Arial" w:cs="Arial"/>
          <w:sz w:val="36"/>
          <w:szCs w:val="36"/>
        </w:rPr>
        <w:t xml:space="preserve"> de soluções de inteligência artificial.</w:t>
      </w:r>
    </w:p>
    <w:p w:rsidR="00BF4798" w:rsidRDefault="006D2BDE" w:rsidP="00326CDA">
      <w:pPr>
        <w:spacing w:after="144" w:line="360" w:lineRule="auto"/>
        <w:ind w:firstLine="708"/>
        <w:jc w:val="both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Medidas essas que</w:t>
      </w:r>
      <w:r w:rsidR="009C345A">
        <w:rPr>
          <w:rFonts w:ascii="Arial" w:eastAsia="Arial" w:hAnsi="Arial" w:cs="Arial"/>
          <w:sz w:val="36"/>
          <w:szCs w:val="36"/>
        </w:rPr>
        <w:t xml:space="preserve"> estão em consonância, inclusive, com a </w:t>
      </w:r>
      <w:r w:rsidR="009C345A" w:rsidRPr="006D2BDE">
        <w:rPr>
          <w:rFonts w:ascii="Arial" w:eastAsia="Arial" w:hAnsi="Arial" w:cs="Arial"/>
          <w:b/>
          <w:sz w:val="36"/>
          <w:szCs w:val="36"/>
        </w:rPr>
        <w:t>integração</w:t>
      </w:r>
      <w:r w:rsidR="009C345A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e o </w:t>
      </w:r>
      <w:r w:rsidRPr="006D2BDE">
        <w:rPr>
          <w:rFonts w:ascii="Arial" w:eastAsia="Arial" w:hAnsi="Arial" w:cs="Arial"/>
          <w:b/>
          <w:sz w:val="36"/>
          <w:szCs w:val="36"/>
        </w:rPr>
        <w:t>alinhamento</w:t>
      </w:r>
      <w:r>
        <w:rPr>
          <w:rFonts w:ascii="Arial" w:eastAsia="Arial" w:hAnsi="Arial" w:cs="Arial"/>
          <w:sz w:val="36"/>
          <w:szCs w:val="36"/>
        </w:rPr>
        <w:t xml:space="preserve"> do </w:t>
      </w:r>
      <w:r w:rsidR="009C345A">
        <w:rPr>
          <w:rFonts w:ascii="Arial" w:eastAsia="Arial" w:hAnsi="Arial" w:cs="Arial"/>
          <w:sz w:val="36"/>
          <w:szCs w:val="36"/>
        </w:rPr>
        <w:t xml:space="preserve">Poder Judiciário brasileiro </w:t>
      </w:r>
      <w:r>
        <w:rPr>
          <w:rFonts w:ascii="Arial" w:eastAsia="Arial" w:hAnsi="Arial" w:cs="Arial"/>
          <w:sz w:val="36"/>
          <w:szCs w:val="36"/>
        </w:rPr>
        <w:t>às</w:t>
      </w:r>
      <w:r w:rsidR="009C345A">
        <w:rPr>
          <w:rFonts w:ascii="Arial" w:eastAsia="Arial" w:hAnsi="Arial" w:cs="Arial"/>
          <w:sz w:val="36"/>
          <w:szCs w:val="36"/>
        </w:rPr>
        <w:t xml:space="preserve"> </w:t>
      </w:r>
      <w:r w:rsidR="009C345A" w:rsidRPr="006D2BDE">
        <w:rPr>
          <w:rFonts w:ascii="Arial" w:eastAsia="Arial" w:hAnsi="Arial" w:cs="Arial"/>
          <w:b/>
          <w:sz w:val="36"/>
          <w:szCs w:val="36"/>
        </w:rPr>
        <w:t xml:space="preserve">Metas e </w:t>
      </w:r>
      <w:r w:rsidRPr="006D2BDE">
        <w:rPr>
          <w:rFonts w:ascii="Arial" w:eastAsia="Arial" w:hAnsi="Arial" w:cs="Arial"/>
          <w:b/>
          <w:sz w:val="36"/>
          <w:szCs w:val="36"/>
        </w:rPr>
        <w:t>ao</w:t>
      </w:r>
      <w:r w:rsidR="009C345A" w:rsidRPr="006D2BDE">
        <w:rPr>
          <w:rFonts w:ascii="Arial" w:eastAsia="Arial" w:hAnsi="Arial" w:cs="Arial"/>
          <w:b/>
          <w:sz w:val="36"/>
          <w:szCs w:val="36"/>
        </w:rPr>
        <w:t>s Objetivos de Desenvolvimento Sustentável (ODS) da Agenda 2030 das Nações Unidas</w:t>
      </w:r>
      <w:r w:rsidR="00BF4798">
        <w:rPr>
          <w:rFonts w:ascii="Arial" w:eastAsia="Arial" w:hAnsi="Arial" w:cs="Arial"/>
          <w:b/>
          <w:sz w:val="36"/>
          <w:szCs w:val="36"/>
        </w:rPr>
        <w:t>.</w:t>
      </w:r>
    </w:p>
    <w:p w:rsidR="009C345A" w:rsidRPr="007D6B6A" w:rsidRDefault="009C345A" w:rsidP="00326CDA">
      <w:pPr>
        <w:spacing w:after="144" w:line="360" w:lineRule="auto"/>
        <w:ind w:firstLine="70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As metas e os objetivos enfatizam a importância de se incentivar a construção de ambientes favoráveis à inovação e ao desenvolvimento tecnológico para </w:t>
      </w:r>
      <w:r w:rsidR="00BF4798">
        <w:rPr>
          <w:rFonts w:ascii="Arial" w:eastAsia="Arial" w:hAnsi="Arial" w:cs="Arial"/>
          <w:sz w:val="36"/>
          <w:szCs w:val="36"/>
        </w:rPr>
        <w:t>ampliar os</w:t>
      </w:r>
      <w:r w:rsidR="006D2BDE">
        <w:rPr>
          <w:rFonts w:ascii="Arial" w:eastAsia="Arial" w:hAnsi="Arial" w:cs="Arial"/>
          <w:sz w:val="36"/>
          <w:szCs w:val="36"/>
        </w:rPr>
        <w:t xml:space="preserve"> avanços do Poder Judiciário com o objetivo de se alcançar </w:t>
      </w:r>
      <w:r w:rsidR="006D2BDE" w:rsidRPr="00BF4798">
        <w:rPr>
          <w:rFonts w:ascii="Arial" w:eastAsia="Arial" w:hAnsi="Arial" w:cs="Arial"/>
          <w:b/>
          <w:sz w:val="36"/>
          <w:szCs w:val="36"/>
        </w:rPr>
        <w:t>a paz, a justiça e a eficiência institucional</w:t>
      </w:r>
      <w:r w:rsidR="006D2BDE">
        <w:rPr>
          <w:rFonts w:ascii="Arial" w:eastAsia="Arial" w:hAnsi="Arial" w:cs="Arial"/>
          <w:sz w:val="36"/>
          <w:szCs w:val="36"/>
        </w:rPr>
        <w:t xml:space="preserve">. </w:t>
      </w:r>
    </w:p>
    <w:p w:rsidR="00884189" w:rsidRPr="007D6B6A" w:rsidRDefault="007D6B6A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Enfim, a</w:t>
      </w:r>
      <w:r w:rsidR="00F417C5" w:rsidRPr="007D6B6A">
        <w:rPr>
          <w:rFonts w:ascii="Arial" w:hAnsi="Arial" w:cs="Arial"/>
          <w:sz w:val="36"/>
          <w:szCs w:val="36"/>
        </w:rPr>
        <w:t xml:space="preserve"> </w:t>
      </w:r>
      <w:r w:rsidR="00884189" w:rsidRPr="007D6B6A">
        <w:rPr>
          <w:rFonts w:ascii="Arial" w:hAnsi="Arial" w:cs="Arial"/>
          <w:b/>
          <w:sz w:val="36"/>
          <w:szCs w:val="36"/>
        </w:rPr>
        <w:t>revolução tecnológica do Judiciário</w:t>
      </w:r>
      <w:r w:rsidR="00884189" w:rsidRPr="007D6B6A">
        <w:rPr>
          <w:rFonts w:ascii="Arial" w:hAnsi="Arial" w:cs="Arial"/>
          <w:sz w:val="36"/>
          <w:szCs w:val="36"/>
        </w:rPr>
        <w:t xml:space="preserve"> deve ser </w:t>
      </w:r>
      <w:r w:rsidR="00884189" w:rsidRPr="007D6B6A">
        <w:rPr>
          <w:rFonts w:ascii="Arial" w:hAnsi="Arial" w:cs="Arial"/>
          <w:b/>
          <w:sz w:val="36"/>
          <w:szCs w:val="36"/>
        </w:rPr>
        <w:t>contínua</w:t>
      </w:r>
      <w:r w:rsidR="00884189" w:rsidRPr="007D6B6A">
        <w:rPr>
          <w:rFonts w:ascii="Arial" w:hAnsi="Arial" w:cs="Arial"/>
          <w:sz w:val="36"/>
          <w:szCs w:val="36"/>
        </w:rPr>
        <w:t>.</w:t>
      </w:r>
    </w:p>
    <w:p w:rsidR="00BF4798" w:rsidRDefault="00884189" w:rsidP="00576B91">
      <w:pPr>
        <w:spacing w:afterLines="60" w:line="360" w:lineRule="auto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ab/>
      </w:r>
    </w:p>
    <w:p w:rsidR="00BF4798" w:rsidRDefault="00BF4798" w:rsidP="00576B91">
      <w:pPr>
        <w:spacing w:afterLines="60" w:line="360" w:lineRule="auto"/>
        <w:jc w:val="both"/>
        <w:rPr>
          <w:rFonts w:ascii="Arial" w:hAnsi="Arial" w:cs="Arial"/>
          <w:sz w:val="36"/>
          <w:szCs w:val="36"/>
        </w:rPr>
      </w:pPr>
    </w:p>
    <w:p w:rsidR="00884189" w:rsidRPr="007D6B6A" w:rsidRDefault="00884189" w:rsidP="00576B91">
      <w:pPr>
        <w:spacing w:afterLines="60" w:line="36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lastRenderedPageBreak/>
        <w:t xml:space="preserve">Para que avancemos nessa seara, precisamos estar sempre em </w:t>
      </w:r>
      <w:r w:rsidRPr="007D6B6A">
        <w:rPr>
          <w:rFonts w:ascii="Arial" w:hAnsi="Arial" w:cs="Arial"/>
          <w:b/>
          <w:sz w:val="36"/>
          <w:szCs w:val="36"/>
        </w:rPr>
        <w:t>diálogo</w:t>
      </w:r>
      <w:r w:rsidRPr="007D6B6A">
        <w:rPr>
          <w:rFonts w:ascii="Arial" w:hAnsi="Arial" w:cs="Arial"/>
          <w:sz w:val="36"/>
          <w:szCs w:val="36"/>
        </w:rPr>
        <w:t xml:space="preserve">, </w:t>
      </w:r>
      <w:r w:rsidRPr="007D6B6A">
        <w:rPr>
          <w:rFonts w:ascii="Arial" w:hAnsi="Arial" w:cs="Arial"/>
          <w:b/>
          <w:sz w:val="36"/>
          <w:szCs w:val="36"/>
        </w:rPr>
        <w:t>trocar experiências</w:t>
      </w:r>
      <w:r w:rsidRPr="007D6B6A">
        <w:rPr>
          <w:rFonts w:ascii="Arial" w:hAnsi="Arial" w:cs="Arial"/>
          <w:sz w:val="36"/>
          <w:szCs w:val="36"/>
        </w:rPr>
        <w:t xml:space="preserve">, </w:t>
      </w:r>
      <w:r w:rsidRPr="007D6B6A">
        <w:rPr>
          <w:rFonts w:ascii="Arial" w:hAnsi="Arial" w:cs="Arial"/>
          <w:b/>
          <w:sz w:val="36"/>
          <w:szCs w:val="36"/>
        </w:rPr>
        <w:t>compartilhar</w:t>
      </w:r>
      <w:r w:rsidRPr="007D6B6A">
        <w:rPr>
          <w:rFonts w:ascii="Arial" w:hAnsi="Arial" w:cs="Arial"/>
          <w:sz w:val="36"/>
          <w:szCs w:val="36"/>
        </w:rPr>
        <w:t xml:space="preserve"> </w:t>
      </w:r>
      <w:r w:rsidRPr="007D6B6A">
        <w:rPr>
          <w:rFonts w:ascii="Arial" w:hAnsi="Arial" w:cs="Arial"/>
          <w:b/>
          <w:sz w:val="36"/>
          <w:szCs w:val="36"/>
        </w:rPr>
        <w:t>êxitos e desacertos</w:t>
      </w:r>
      <w:r w:rsidR="00672C47" w:rsidRPr="007D6B6A">
        <w:rPr>
          <w:rFonts w:ascii="Arial" w:hAnsi="Arial" w:cs="Arial"/>
          <w:sz w:val="36"/>
          <w:szCs w:val="36"/>
        </w:rPr>
        <w:t xml:space="preserve">, como </w:t>
      </w:r>
      <w:proofErr w:type="gramStart"/>
      <w:r w:rsidRPr="007D6B6A">
        <w:rPr>
          <w:rFonts w:ascii="Arial" w:hAnsi="Arial" w:cs="Arial"/>
          <w:sz w:val="36"/>
          <w:szCs w:val="36"/>
        </w:rPr>
        <w:t>estamos</w:t>
      </w:r>
      <w:proofErr w:type="gramEnd"/>
      <w:r w:rsidRPr="007D6B6A">
        <w:rPr>
          <w:rFonts w:ascii="Arial" w:hAnsi="Arial" w:cs="Arial"/>
          <w:sz w:val="36"/>
          <w:szCs w:val="36"/>
        </w:rPr>
        <w:t xml:space="preserve"> fazendo no di</w:t>
      </w:r>
      <w:r w:rsidR="00672C47" w:rsidRPr="007D6B6A">
        <w:rPr>
          <w:rFonts w:ascii="Arial" w:hAnsi="Arial" w:cs="Arial"/>
          <w:sz w:val="36"/>
          <w:szCs w:val="36"/>
        </w:rPr>
        <w:t>a de hoje.</w:t>
      </w:r>
    </w:p>
    <w:p w:rsidR="00884189" w:rsidRPr="007D6B6A" w:rsidRDefault="00672C47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O Supremo Tribunal Federal permanecerá</w:t>
      </w:r>
      <w:r w:rsidR="00884189" w:rsidRPr="007D6B6A">
        <w:rPr>
          <w:rFonts w:ascii="Arial" w:hAnsi="Arial" w:cs="Arial"/>
          <w:sz w:val="36"/>
          <w:szCs w:val="36"/>
        </w:rPr>
        <w:t xml:space="preserve"> </w:t>
      </w:r>
      <w:r w:rsidRPr="007D6B6A">
        <w:rPr>
          <w:rFonts w:ascii="Arial" w:hAnsi="Arial" w:cs="Arial"/>
          <w:b/>
          <w:sz w:val="36"/>
          <w:szCs w:val="36"/>
        </w:rPr>
        <w:t>aberto</w:t>
      </w:r>
      <w:r w:rsidR="00884189" w:rsidRPr="007D6B6A">
        <w:rPr>
          <w:rFonts w:ascii="Arial" w:hAnsi="Arial" w:cs="Arial"/>
          <w:b/>
          <w:sz w:val="36"/>
          <w:szCs w:val="36"/>
        </w:rPr>
        <w:t xml:space="preserve"> ao diálogo e à interlocução</w:t>
      </w:r>
      <w:r w:rsidR="00884189" w:rsidRPr="007D6B6A">
        <w:rPr>
          <w:rFonts w:ascii="Arial" w:hAnsi="Arial" w:cs="Arial"/>
          <w:sz w:val="36"/>
          <w:szCs w:val="36"/>
        </w:rPr>
        <w:t xml:space="preserve"> com os Poderes Judiciários </w:t>
      </w:r>
      <w:r w:rsidR="006C1614" w:rsidRPr="007D6B6A">
        <w:rPr>
          <w:rFonts w:ascii="Arial" w:hAnsi="Arial" w:cs="Arial"/>
          <w:sz w:val="36"/>
          <w:szCs w:val="36"/>
        </w:rPr>
        <w:t>dos B</w:t>
      </w:r>
      <w:r w:rsidRPr="007D6B6A">
        <w:rPr>
          <w:rFonts w:ascii="Arial" w:hAnsi="Arial" w:cs="Arial"/>
          <w:sz w:val="36"/>
          <w:szCs w:val="36"/>
        </w:rPr>
        <w:t>RICS e</w:t>
      </w:r>
      <w:r w:rsidR="006C1614" w:rsidRPr="007D6B6A">
        <w:rPr>
          <w:rFonts w:ascii="Arial" w:hAnsi="Arial" w:cs="Arial"/>
          <w:sz w:val="36"/>
          <w:szCs w:val="36"/>
        </w:rPr>
        <w:t xml:space="preserve"> </w:t>
      </w:r>
      <w:r w:rsidRPr="007D6B6A">
        <w:rPr>
          <w:rFonts w:ascii="Arial" w:hAnsi="Arial" w:cs="Arial"/>
          <w:sz w:val="36"/>
          <w:szCs w:val="36"/>
        </w:rPr>
        <w:t>de outros países.</w:t>
      </w:r>
    </w:p>
    <w:p w:rsidR="00884189" w:rsidRPr="007D6B6A" w:rsidRDefault="00884189" w:rsidP="00576B91">
      <w:pPr>
        <w:spacing w:afterLines="60" w:line="36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 xml:space="preserve">O nosso objetivo maior é o contínuo aprimoramento tecnológico voltado à promoção da </w:t>
      </w:r>
      <w:r w:rsidRPr="007D6B6A">
        <w:rPr>
          <w:rFonts w:ascii="Arial" w:hAnsi="Arial" w:cs="Arial"/>
          <w:b/>
          <w:sz w:val="36"/>
          <w:szCs w:val="36"/>
        </w:rPr>
        <w:t>segurança jurídica</w:t>
      </w:r>
      <w:r w:rsidRPr="007D6B6A">
        <w:rPr>
          <w:rFonts w:ascii="Arial" w:hAnsi="Arial" w:cs="Arial"/>
          <w:sz w:val="36"/>
          <w:szCs w:val="36"/>
        </w:rPr>
        <w:t xml:space="preserve"> e de uma </w:t>
      </w:r>
      <w:r w:rsidRPr="007D6B6A">
        <w:rPr>
          <w:rFonts w:ascii="Arial" w:hAnsi="Arial" w:cs="Arial"/>
          <w:b/>
          <w:sz w:val="36"/>
          <w:szCs w:val="36"/>
        </w:rPr>
        <w:t>prestação jurisdicional célere e efetiva</w:t>
      </w:r>
      <w:r w:rsidRPr="007D6B6A">
        <w:rPr>
          <w:rFonts w:ascii="Arial" w:hAnsi="Arial" w:cs="Arial"/>
          <w:sz w:val="36"/>
          <w:szCs w:val="36"/>
        </w:rPr>
        <w:t xml:space="preserve"> </w:t>
      </w:r>
      <w:r w:rsidRPr="007D6B6A">
        <w:rPr>
          <w:rFonts w:ascii="Arial" w:hAnsi="Arial" w:cs="Arial"/>
          <w:b/>
          <w:sz w:val="36"/>
          <w:szCs w:val="36"/>
        </w:rPr>
        <w:t>para o cidadão.</w:t>
      </w:r>
      <w:r w:rsidRPr="007D6B6A">
        <w:rPr>
          <w:rFonts w:ascii="Arial" w:hAnsi="Arial" w:cs="Arial"/>
          <w:sz w:val="36"/>
          <w:szCs w:val="36"/>
        </w:rPr>
        <w:t xml:space="preserve"> </w:t>
      </w:r>
    </w:p>
    <w:p w:rsidR="00884189" w:rsidRPr="00326CDA" w:rsidRDefault="00884189" w:rsidP="00576B91">
      <w:pPr>
        <w:spacing w:afterLines="60" w:line="360" w:lineRule="auto"/>
        <w:jc w:val="right"/>
        <w:rPr>
          <w:rFonts w:ascii="Arial" w:hAnsi="Arial" w:cs="Arial"/>
          <w:sz w:val="36"/>
          <w:szCs w:val="36"/>
        </w:rPr>
      </w:pPr>
      <w:r w:rsidRPr="007D6B6A">
        <w:rPr>
          <w:rFonts w:ascii="Arial" w:hAnsi="Arial" w:cs="Arial"/>
          <w:sz w:val="36"/>
          <w:szCs w:val="36"/>
        </w:rPr>
        <w:t>Obrigado!</w:t>
      </w:r>
    </w:p>
    <w:sectPr w:rsidR="00884189" w:rsidRPr="00326CDA" w:rsidSect="00884189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F1" w:rsidRDefault="009767F1" w:rsidP="00884189">
      <w:pPr>
        <w:spacing w:after="0" w:line="240" w:lineRule="auto"/>
      </w:pPr>
      <w:r>
        <w:separator/>
      </w:r>
    </w:p>
  </w:endnote>
  <w:endnote w:type="continuationSeparator" w:id="0">
    <w:p w:rsidR="009767F1" w:rsidRDefault="009767F1" w:rsidP="0088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F1" w:rsidRDefault="009767F1" w:rsidP="00884189">
      <w:pPr>
        <w:spacing w:after="0" w:line="240" w:lineRule="auto"/>
      </w:pPr>
      <w:r>
        <w:separator/>
      </w:r>
    </w:p>
  </w:footnote>
  <w:footnote w:type="continuationSeparator" w:id="0">
    <w:p w:rsidR="009767F1" w:rsidRDefault="009767F1" w:rsidP="0088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0897981"/>
      <w:docPartObj>
        <w:docPartGallery w:val="Page Numbers (Top of Page)"/>
        <w:docPartUnique/>
      </w:docPartObj>
    </w:sdtPr>
    <w:sdtContent>
      <w:p w:rsidR="00884189" w:rsidRDefault="00576B91">
        <w:pPr>
          <w:pStyle w:val="Cabealho"/>
          <w:jc w:val="right"/>
        </w:pPr>
        <w:r>
          <w:fldChar w:fldCharType="begin"/>
        </w:r>
        <w:r w:rsidR="00884189">
          <w:instrText>PAGE   \* MERGEFORMAT</w:instrText>
        </w:r>
        <w:r>
          <w:fldChar w:fldCharType="separate"/>
        </w:r>
        <w:r w:rsidR="00B14927">
          <w:rPr>
            <w:noProof/>
          </w:rPr>
          <w:t>13</w:t>
        </w:r>
        <w:r>
          <w:fldChar w:fldCharType="end"/>
        </w:r>
      </w:p>
    </w:sdtContent>
  </w:sdt>
  <w:p w:rsidR="00884189" w:rsidRDefault="0088418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84189"/>
    <w:rsid w:val="00001F5C"/>
    <w:rsid w:val="0002311E"/>
    <w:rsid w:val="000265E0"/>
    <w:rsid w:val="00030181"/>
    <w:rsid w:val="00030D9A"/>
    <w:rsid w:val="000717B8"/>
    <w:rsid w:val="000D189D"/>
    <w:rsid w:val="000E2A52"/>
    <w:rsid w:val="0011223C"/>
    <w:rsid w:val="0015728A"/>
    <w:rsid w:val="00197FE6"/>
    <w:rsid w:val="001A036F"/>
    <w:rsid w:val="001C044B"/>
    <w:rsid w:val="002520DC"/>
    <w:rsid w:val="002564D9"/>
    <w:rsid w:val="00275F4A"/>
    <w:rsid w:val="00297A6F"/>
    <w:rsid w:val="002A252C"/>
    <w:rsid w:val="002B7098"/>
    <w:rsid w:val="002C2629"/>
    <w:rsid w:val="002D760B"/>
    <w:rsid w:val="003161B0"/>
    <w:rsid w:val="00326CDA"/>
    <w:rsid w:val="00334126"/>
    <w:rsid w:val="003678E6"/>
    <w:rsid w:val="003C6A49"/>
    <w:rsid w:val="003D443E"/>
    <w:rsid w:val="0041728B"/>
    <w:rsid w:val="0046093C"/>
    <w:rsid w:val="00467384"/>
    <w:rsid w:val="0049284B"/>
    <w:rsid w:val="004B0435"/>
    <w:rsid w:val="00552EF7"/>
    <w:rsid w:val="00556B22"/>
    <w:rsid w:val="00565C21"/>
    <w:rsid w:val="00576B91"/>
    <w:rsid w:val="005C1CA5"/>
    <w:rsid w:val="005F43EF"/>
    <w:rsid w:val="005F5E75"/>
    <w:rsid w:val="005F7B50"/>
    <w:rsid w:val="00620A28"/>
    <w:rsid w:val="00624372"/>
    <w:rsid w:val="00657257"/>
    <w:rsid w:val="00672C47"/>
    <w:rsid w:val="006936B2"/>
    <w:rsid w:val="006C1614"/>
    <w:rsid w:val="006D2BDE"/>
    <w:rsid w:val="006D6875"/>
    <w:rsid w:val="006F1DF5"/>
    <w:rsid w:val="007344E3"/>
    <w:rsid w:val="00757FC4"/>
    <w:rsid w:val="007720F9"/>
    <w:rsid w:val="00792F5F"/>
    <w:rsid w:val="007D6B6A"/>
    <w:rsid w:val="007F6BAA"/>
    <w:rsid w:val="007F73A7"/>
    <w:rsid w:val="007F7601"/>
    <w:rsid w:val="00801B4C"/>
    <w:rsid w:val="008130A1"/>
    <w:rsid w:val="0088129F"/>
    <w:rsid w:val="00884189"/>
    <w:rsid w:val="0088688C"/>
    <w:rsid w:val="00896A3E"/>
    <w:rsid w:val="0092361E"/>
    <w:rsid w:val="00933ADA"/>
    <w:rsid w:val="0095652E"/>
    <w:rsid w:val="009767F1"/>
    <w:rsid w:val="009C345A"/>
    <w:rsid w:val="009D0618"/>
    <w:rsid w:val="009D382C"/>
    <w:rsid w:val="009F5C2C"/>
    <w:rsid w:val="00A44A2C"/>
    <w:rsid w:val="00A83296"/>
    <w:rsid w:val="00AB5D04"/>
    <w:rsid w:val="00AC2841"/>
    <w:rsid w:val="00AC68FE"/>
    <w:rsid w:val="00AD4299"/>
    <w:rsid w:val="00AD6DFA"/>
    <w:rsid w:val="00AF2166"/>
    <w:rsid w:val="00AF56BC"/>
    <w:rsid w:val="00B14927"/>
    <w:rsid w:val="00B87D47"/>
    <w:rsid w:val="00B903A7"/>
    <w:rsid w:val="00BE69E1"/>
    <w:rsid w:val="00BF4798"/>
    <w:rsid w:val="00C3339D"/>
    <w:rsid w:val="00CB44D3"/>
    <w:rsid w:val="00CE3A78"/>
    <w:rsid w:val="00D03CDB"/>
    <w:rsid w:val="00D501B4"/>
    <w:rsid w:val="00D8281F"/>
    <w:rsid w:val="00D870EB"/>
    <w:rsid w:val="00DB683A"/>
    <w:rsid w:val="00DE476D"/>
    <w:rsid w:val="00DF4309"/>
    <w:rsid w:val="00E05C3B"/>
    <w:rsid w:val="00E44766"/>
    <w:rsid w:val="00E523C1"/>
    <w:rsid w:val="00E85E72"/>
    <w:rsid w:val="00EB11C3"/>
    <w:rsid w:val="00EE5469"/>
    <w:rsid w:val="00EE6AF5"/>
    <w:rsid w:val="00F016C3"/>
    <w:rsid w:val="00F22174"/>
    <w:rsid w:val="00F417C5"/>
    <w:rsid w:val="00F421EE"/>
    <w:rsid w:val="00F64948"/>
    <w:rsid w:val="00F70DE9"/>
    <w:rsid w:val="00FA7B80"/>
    <w:rsid w:val="00FB7EEB"/>
    <w:rsid w:val="00FF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189"/>
  </w:style>
  <w:style w:type="paragraph" w:styleId="Rodap">
    <w:name w:val="footer"/>
    <w:basedOn w:val="Normal"/>
    <w:link w:val="RodapChar"/>
    <w:uiPriority w:val="99"/>
    <w:unhideWhenUsed/>
    <w:rsid w:val="00884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C557-6D4E-43E2-AF60-BD4399F4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1655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Supremo Tribunal Federal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Ildegard Hevelyn de Oliveira Alencar</dc:creator>
  <cp:keywords/>
  <dc:description/>
  <cp:lastModifiedBy>evento</cp:lastModifiedBy>
  <cp:revision>3</cp:revision>
  <dcterms:created xsi:type="dcterms:W3CDTF">2019-10-25T12:05:00Z</dcterms:created>
  <dcterms:modified xsi:type="dcterms:W3CDTF">2019-10-25T12:12:00Z</dcterms:modified>
</cp:coreProperties>
</file>