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27C" w:rsidRDefault="00BF127C" w:rsidP="00BF127C">
      <w:pPr>
        <w:pStyle w:val="NormalWeb"/>
      </w:pPr>
      <w:r>
        <w:t>"A Oi esclarece que, no âmbito das definições de seu plano de recuperação judicial, aprovado em Assembleia Geral de Credores em dezembro de 2017, foram estabelecidos novos padrões de governança e composição societária, culminando em uma nova estrutura de administração, com a eleição de um conselho independente e de uma diretoria-executiva responsável pela implementação do plano de RJ.</w:t>
      </w:r>
    </w:p>
    <w:p w:rsidR="00BF127C" w:rsidRDefault="00BF127C" w:rsidP="00BF127C">
      <w:pPr>
        <w:pStyle w:val="NormalWeb"/>
      </w:pPr>
      <w:r>
        <w:t xml:space="preserve">Com a homologação de seu plano pelo Juízo da RJ, essa gestão iniciou um processo de soerguimento da companhia, sob supervisão judicial, seguindo ritos legais e de forma transparente. Nesse contexto, a companhia anunciou ao mercado, no </w:t>
      </w:r>
      <w:proofErr w:type="spellStart"/>
      <w:proofErr w:type="gramStart"/>
      <w:r>
        <w:t>inicio</w:t>
      </w:r>
      <w:proofErr w:type="spellEnd"/>
      <w:proofErr w:type="gramEnd"/>
      <w:r>
        <w:t xml:space="preserve"> deste semestre, a implementação de um plano de transformação de seu negócio.</w:t>
      </w:r>
    </w:p>
    <w:p w:rsidR="00BF127C" w:rsidRDefault="00BF127C" w:rsidP="00BF127C">
      <w:pPr>
        <w:pStyle w:val="NormalWeb"/>
      </w:pPr>
      <w:r>
        <w:t>No âmbito de investigações já concluídas ou em curso por diferentes autoridades, a companhia tem participado de forma colaborativa, com o envio de todas as informações solicitadas.</w:t>
      </w:r>
    </w:p>
    <w:p w:rsidR="00BF127C" w:rsidRDefault="00BF127C" w:rsidP="00BF127C">
      <w:pPr>
        <w:pStyle w:val="NormalWeb"/>
      </w:pPr>
      <w:r>
        <w:t>A gestão da companhia reitera que não compactua com nenhuma irregularidade e não tem medido esforços para assegurar que quaisquer ações que eventualmente possam ter prejudicado a companhia sejam integralmente apuradas.</w:t>
      </w:r>
    </w:p>
    <w:p w:rsidR="00BF127C" w:rsidRDefault="00BF127C" w:rsidP="00BF127C">
      <w:pPr>
        <w:pStyle w:val="NormalWeb"/>
      </w:pPr>
      <w:r>
        <w:t>Sob o ponto de vista da companhia, é importante ressaltar que os episódios até agora mencionados nas investigações não representaram de fato nenhum benefício ou favorecimento a seus negócios.</w:t>
      </w:r>
    </w:p>
    <w:p w:rsidR="00BF127C" w:rsidRDefault="00BF127C" w:rsidP="00BF127C">
      <w:pPr>
        <w:pStyle w:val="NormalWeb"/>
      </w:pPr>
      <w:r>
        <w:t>Ao contrário, a companhia, ao protocolar sua petição com pedido de recuperação judicial, elencou alguns desses episódios — a exemplo da fusão com a Brasil Telecom e operações societárias com a Portugal Telecom — como componentes que levaram à crise de liquidez que justificou esse pedido.</w:t>
      </w:r>
    </w:p>
    <w:p w:rsidR="00BF127C" w:rsidRDefault="00BF127C" w:rsidP="00BF127C">
      <w:pPr>
        <w:pStyle w:val="NormalWeb"/>
      </w:pPr>
      <w:r>
        <w:t>A Oi, também no âmbito de sua transformação de governança e administração, vem adotando e aprimorando uma série de iniciativas e procedimentos internos, que incluem revisão e adequação de contratos, estabelecimento de novas práticas de gestão e adoção de regras estritas de </w:t>
      </w:r>
      <w:proofErr w:type="spellStart"/>
      <w:r>
        <w:rPr>
          <w:rStyle w:val="nfase"/>
        </w:rPr>
        <w:t>compliance</w:t>
      </w:r>
      <w:proofErr w:type="spellEnd"/>
      <w:r>
        <w:t>.</w:t>
      </w:r>
    </w:p>
    <w:p w:rsidR="00BF127C" w:rsidRDefault="00BF127C" w:rsidP="00BF127C">
      <w:pPr>
        <w:pStyle w:val="NormalWeb"/>
      </w:pPr>
      <w:r>
        <w:t>Nesse contexto, a companhia tem adotado processos de auditorias internas e forenses, com o objetivo de apurar quaisquer irregularidades. Estes processos são fundamentais para a tomada de decisões e medidas corretivas.</w:t>
      </w:r>
    </w:p>
    <w:p w:rsidR="00BF127C" w:rsidRDefault="00BF127C" w:rsidP="00BF127C">
      <w:pPr>
        <w:pStyle w:val="NormalWeb"/>
      </w:pPr>
      <w:r>
        <w:t>A Oi é a principal interessada no total esclarecimento de eventuais atos praticados que possam lhe ter gerado prejuízo e reafirma o compromisso de seguir com seu processo de transformação, mantendo-se em linha com os mais elevados padrões de governança, ética e transparência."</w:t>
      </w:r>
    </w:p>
    <w:p w:rsidR="00F62727" w:rsidRPr="00BF127C" w:rsidRDefault="00F62727" w:rsidP="00BF127C">
      <w:bookmarkStart w:id="0" w:name="_GoBack"/>
      <w:bookmarkEnd w:id="0"/>
    </w:p>
    <w:sectPr w:rsidR="00F62727" w:rsidRPr="00BF1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7C"/>
    <w:rsid w:val="000321A6"/>
    <w:rsid w:val="006032DA"/>
    <w:rsid w:val="006532B3"/>
    <w:rsid w:val="009F26A1"/>
    <w:rsid w:val="00AC4BF6"/>
    <w:rsid w:val="00B13FE9"/>
    <w:rsid w:val="00BF127C"/>
    <w:rsid w:val="00C4566E"/>
    <w:rsid w:val="00E07B71"/>
    <w:rsid w:val="00EA1777"/>
    <w:rsid w:val="00F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4557F-A09D-4797-8593-F4E8BE6A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F12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Taffarel</dc:creator>
  <cp:keywords/>
  <dc:description/>
  <cp:lastModifiedBy>Andressa Taffarel</cp:lastModifiedBy>
  <cp:revision>1</cp:revision>
  <dcterms:created xsi:type="dcterms:W3CDTF">2019-12-10T22:31:00Z</dcterms:created>
  <dcterms:modified xsi:type="dcterms:W3CDTF">2019-12-10T22:32:00Z</dcterms:modified>
</cp:coreProperties>
</file>